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92" w:rsidRPr="005D107D" w:rsidRDefault="00DB4C92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56"/>
          <w:szCs w:val="56"/>
          <w:lang w:val="ru-RU" w:eastAsia="ru-RU"/>
        </w:rPr>
      </w:pPr>
      <w:r w:rsidRPr="005D107D">
        <w:rPr>
          <w:rFonts w:ascii="Times New Roman" w:hAnsi="Times New Roman"/>
          <w:b/>
          <w:bCs/>
          <w:color w:val="333333"/>
          <w:sz w:val="56"/>
          <w:szCs w:val="56"/>
          <w:lang w:val="ru-RU" w:eastAsia="ru-RU"/>
        </w:rPr>
        <w:t>Акт</w:t>
      </w:r>
    </w:p>
    <w:p w:rsidR="00DB4C92" w:rsidRDefault="00DB4C92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Ревизора</w:t>
      </w: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по </w:t>
      </w: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факту проверки</w:t>
      </w: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финансово-хозяйственной деятельности Садоводческого Некоммерческого Товарищества «</w:t>
      </w:r>
      <w:r w:rsidR="00BD7504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Художник</w:t>
      </w:r>
      <w:r w:rsidRPr="00004116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»</w:t>
      </w: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</w:t>
      </w:r>
    </w:p>
    <w:p w:rsidR="00DB4C92" w:rsidRPr="00004116" w:rsidRDefault="00DB4C92" w:rsidP="006411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333333"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За период с 01.06.2024 по 31.05.2025 гг.</w:t>
      </w:r>
    </w:p>
    <w:p w:rsidR="00DB4C92" w:rsidRDefault="00DB4C92" w:rsidP="00641171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r w:rsidRPr="0029188D">
        <w:rPr>
          <w:rFonts w:ascii="Times New Roman" w:hAnsi="Times New Roman"/>
          <w:color w:val="333333"/>
          <w:sz w:val="24"/>
          <w:szCs w:val="24"/>
          <w:lang w:val="ru-RU" w:eastAsia="ru-RU"/>
        </w:rPr>
        <w:t>СНТ «</w:t>
      </w:r>
      <w:r w:rsidR="00BD7504">
        <w:rPr>
          <w:rFonts w:ascii="Times New Roman" w:hAnsi="Times New Roman"/>
          <w:color w:val="333333"/>
          <w:sz w:val="24"/>
          <w:szCs w:val="24"/>
          <w:lang w:val="ru-RU" w:eastAsia="ru-RU"/>
        </w:rPr>
        <w:t>Художник» от «15</w:t>
      </w:r>
      <w:r>
        <w:rPr>
          <w:rFonts w:ascii="Times New Roman" w:hAnsi="Times New Roman"/>
          <w:color w:val="333333"/>
          <w:sz w:val="24"/>
          <w:szCs w:val="24"/>
          <w:lang w:val="ru-RU" w:eastAsia="ru-RU"/>
        </w:rPr>
        <w:t>» июня  2025</w:t>
      </w:r>
      <w:r w:rsidRPr="0029188D">
        <w:rPr>
          <w:rFonts w:ascii="Times New Roman" w:hAnsi="Times New Roman"/>
          <w:color w:val="333333"/>
          <w:sz w:val="24"/>
          <w:szCs w:val="24"/>
          <w:lang w:val="ru-RU" w:eastAsia="ru-RU"/>
        </w:rPr>
        <w:t xml:space="preserve"> года</w:t>
      </w:r>
    </w:p>
    <w:p w:rsidR="00DB4C92" w:rsidRPr="0029188D" w:rsidRDefault="00DB4C92" w:rsidP="00641171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333333"/>
          <w:sz w:val="24"/>
          <w:szCs w:val="24"/>
          <w:lang w:val="ru-RU" w:eastAsia="ru-RU"/>
        </w:rPr>
      </w:pPr>
      <w:bookmarkStart w:id="0" w:name="_GoBack"/>
      <w:bookmarkEnd w:id="0"/>
    </w:p>
    <w:p w:rsidR="00DB4C92" w:rsidRPr="00004116" w:rsidRDefault="00DB4C92" w:rsidP="00F513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>На основании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РФ» от 29.07.2017 №217-ФЗ « О ведении гражданами садоводства для собственных нужд» и руководствуясь п. 5 ст. 20 закона №217-ФЗ , ревизором Лебедевой И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Л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проводилась плановая ревизионная проверка по итогам финансово-хозяйственной деятельности СНТ «Художник » </w:t>
      </w:r>
    </w:p>
    <w:p w:rsidR="00DB4C92" w:rsidRPr="00004116" w:rsidRDefault="00DB4C92" w:rsidP="00C42244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Документация, проверенная в ходе ревизионной проверки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 относится к периоду 01.06.2024 по 31.05.2025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гг.</w:t>
      </w:r>
    </w:p>
    <w:p w:rsidR="00DB4C92" w:rsidRPr="00134D82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В проверяемом периоде ответствен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ный за финансово- хозяйственную </w:t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деятельн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ость: председатель СНТ « Художник » — Березкин  Г.В</w:t>
      </w:r>
      <w:r w:rsidRPr="00BE4897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 w:rsidRPr="00211F4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Проверялось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: </w:t>
      </w:r>
    </w:p>
    <w:p w:rsidR="00DB4C92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целевое расходование денежных средств, поступивших от членов Товарищества и садоводов, ведущих деятельность вне участия в Товариществе.</w:t>
      </w:r>
    </w:p>
    <w:p w:rsidR="00DB4C92" w:rsidRPr="00004116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финансово-хозяйственной деятельности Товарищества.</w:t>
      </w:r>
    </w:p>
    <w:p w:rsidR="00DB4C92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Ответственность за подготовку и предоставление финансовой (налоговой) отчетности не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сет исполнительный орган СНТ «Художник» - Правление 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в соответствии с законодательством РФ и должностными инструкциями.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F06838" w:rsidRDefault="00DB4C92" w:rsidP="00AC0A58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</w:pP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В ходе настоящей ревизии</w:t>
      </w:r>
      <w:r w:rsidRPr="00F06838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 финансово-хозяйственной деят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ельности СНТ «Художник» проведены следующие контрольные мероприятия:</w:t>
      </w:r>
    </w:p>
    <w:p w:rsidR="00DB4C92" w:rsidRPr="00004116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>Анализ п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ервичной документации, подтверждающей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расход денежных средств, состояния документооборота;</w:t>
      </w:r>
    </w:p>
    <w:p w:rsidR="00DB4C92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ведения бухгалтерского учёта, отражающего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своевременность и полноту финансовых операций;</w:t>
      </w:r>
    </w:p>
    <w:p w:rsidR="00DB4C92" w:rsidRPr="00004116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движения денежных средств;</w:t>
      </w:r>
    </w:p>
    <w:p w:rsidR="00DB4C92" w:rsidRPr="00004116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с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писания затрат в соответствии со статьями утверждённой сметы;</w:t>
      </w:r>
    </w:p>
    <w:p w:rsidR="00DB4C92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н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алоговой отчётности и перечисления налогов и сборов при расчёте с физическими лицами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установленные сроки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DB4C92" w:rsidRPr="00004116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начислений и выплаты заработанной платы;</w:t>
      </w:r>
    </w:p>
    <w:p w:rsidR="00DB4C92" w:rsidRPr="00004116" w:rsidRDefault="00DB4C92" w:rsidP="0020524C">
      <w:pPr>
        <w:pStyle w:val="ac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Проверку всех действующих договоров, полноты 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сполнения договорных обязательств перед поставщиками работ, услуг;</w:t>
      </w:r>
    </w:p>
    <w:p w:rsidR="00DB4C92" w:rsidRPr="00004116" w:rsidRDefault="00DB4C92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Анализ поступлений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денежных средств за электроэнергию,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членских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и целевых взносов и оплаты расходов согласно счетам и актам;</w:t>
      </w:r>
    </w:p>
    <w:p w:rsidR="00DB4C92" w:rsidRPr="00004116" w:rsidRDefault="00DB4C92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Анализ задолженности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по взносам членов СНТ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«Худоник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»;</w:t>
      </w:r>
    </w:p>
    <w:p w:rsidR="00DB4C92" w:rsidRPr="00747E61" w:rsidRDefault="00DB4C92" w:rsidP="0020524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Проверка деятельности Правления СНТ «Художник», ф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инансовых документов товарищества, учредительной документации, протоколы собраний и приказы Председателя;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DB4C92" w:rsidRPr="00F06838" w:rsidRDefault="00DB4C92" w:rsidP="004103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</w:pPr>
      <w:r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t>Ревизионной комиссии для анализа состояния документооборота были предоставлены следующие документы, регулирующие финансово-хозяйственную деятельность СНТ «Художник»:</w:t>
      </w:r>
    </w:p>
    <w:p w:rsidR="00DB4C92" w:rsidRPr="005D107D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</w:t>
      </w:r>
      <w:r w:rsidRPr="005D107D">
        <w:rPr>
          <w:rFonts w:ascii="Times New Roman" w:hAnsi="Times New Roman"/>
          <w:color w:val="333333"/>
          <w:sz w:val="28"/>
          <w:szCs w:val="28"/>
          <w:lang w:val="ru-RU" w:eastAsia="ru-RU"/>
        </w:rPr>
        <w:t>ро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токол общего собрания СНТ «Художник», протокол счетной комиссии </w:t>
      </w:r>
      <w:r w:rsidRPr="005D107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об итогах голосования; </w:t>
      </w:r>
    </w:p>
    <w:p w:rsidR="00DB4C92" w:rsidRPr="0041039D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рото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колы заседаний Правления за отчетный ппериод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Утвержденная смета доходов и расходов </w:t>
      </w: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>;</w:t>
      </w:r>
    </w:p>
    <w:p w:rsidR="00DB4C92" w:rsidRPr="005023DA" w:rsidRDefault="00DB4C92" w:rsidP="005023DA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Реестр членов СНТ ;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1039D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Штатное расписание, должностные инструкции работников,  трудовые договоры;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Первичные документы о начислении заработанной платы (ведомости начисления) за отчетный период;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Выписки по расчетному счету с приложенными документами (платежки, счет, ордера, реестры по заработанной плате и авансовым отчетам);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Хозяйственные договоры; 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Налоговая отчетность за отчетный период; </w:t>
      </w:r>
    </w:p>
    <w:p w:rsidR="00DB4C92" w:rsidRDefault="00DB4C92" w:rsidP="00B9352C">
      <w:pPr>
        <w:pStyle w:val="ac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Отчет по оплате за электроэнергию; </w:t>
      </w:r>
    </w:p>
    <w:p w:rsidR="00DB4C92" w:rsidRDefault="00DB4C92" w:rsidP="001D78A8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Справка о задолженности по членским взносам за отчетный период и за предыдущие года; </w:t>
      </w:r>
    </w:p>
    <w:p w:rsidR="00DB4C92" w:rsidRPr="005023DA" w:rsidRDefault="00DB4C92" w:rsidP="005023DA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Списки должников по членским взносам и электроэнергии. </w:t>
      </w:r>
    </w:p>
    <w:p w:rsidR="00DB4C92" w:rsidRDefault="00DB4C92" w:rsidP="0020524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>При проверке ведения документооборота, выявлено, что за проверяемый период в работе используются документы внутреннего распорядка, которые регулируют правовые, финансовые и хозяйственные отношения в Товариществе.</w:t>
      </w:r>
    </w:p>
    <w:p w:rsidR="00DB4C92" w:rsidRPr="000E18C7" w:rsidRDefault="00DB4C92" w:rsidP="00F513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004116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>Настоящей ревизией установлено следующее:</w:t>
      </w:r>
    </w:p>
    <w:p w:rsidR="00DB4C92" w:rsidRPr="00004116" w:rsidRDefault="00DB4C92" w:rsidP="00097B63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>Бухгалтерский учет:</w:t>
      </w:r>
    </w:p>
    <w:p w:rsidR="00DB4C92" w:rsidRPr="00004116" w:rsidRDefault="00DB4C92" w:rsidP="0020524C">
      <w:pPr>
        <w:pStyle w:val="ac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При проверке ведения бухг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алтерского учета в СНТ «Художник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», ревизионная комиссия руководствовалась ФЗ от 06.12.2011 г №402 –ФЗ (ред. от 26.07.2019 г) «О бухгалтерском учете» (с изменениями и дополне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ниями, вступающих в силу 01.01.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2020 г, статья №9 «Первичные учетные документы». </w:t>
      </w:r>
    </w:p>
    <w:p w:rsidR="00DB4C92" w:rsidRPr="00797870" w:rsidRDefault="00DB4C92" w:rsidP="00797870">
      <w:pPr>
        <w:pStyle w:val="ac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Бухгалтерский учет СНТ «Художник» ведется автоматизировано в бухгалтерской программе «1С Садовод», СБИС. Ответственным за ведение бухгалтерского учёта является бухгалтер Виноградова Ю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А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,бухгалтером так же ведется работа с садоводами по сверке оплаты членских взносов и погашению образовавшейся у них задолженности. Ведение бухучета ведется как в электронном, так и в бумажном виде.</w:t>
      </w:r>
    </w:p>
    <w:p w:rsidR="00DB4C92" w:rsidRDefault="00DB4C92" w:rsidP="0020524C">
      <w:pPr>
        <w:pStyle w:val="ac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D78A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981288">
        <w:rPr>
          <w:rFonts w:ascii="Times New Roman" w:hAnsi="Times New Roman"/>
          <w:color w:val="333333"/>
          <w:sz w:val="28"/>
          <w:szCs w:val="28"/>
          <w:lang w:val="ru-RU" w:eastAsia="ru-RU"/>
        </w:rPr>
        <w:t>Ведение бухгалтерского учета, полностью отражает факты хозяйственной деятельности и позволяет производить сверку расчетов со всеми дебиторами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, кредиторами, а также налоговую</w:t>
      </w:r>
      <w:r w:rsidRPr="0098128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проверку.</w:t>
      </w:r>
    </w:p>
    <w:p w:rsidR="00DB4C92" w:rsidRPr="00797870" w:rsidRDefault="00DB4C92" w:rsidP="0020524C">
      <w:pPr>
        <w:pStyle w:val="ac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Отчетность пред госорганами товарищества сдана в полном объеме. На момент проверки штрафов нет и наличие задолженности по уплате налогов и сборов нет  .</w:t>
      </w:r>
    </w:p>
    <w:p w:rsidR="00DB4C92" w:rsidRPr="00981288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004116" w:rsidRDefault="00DB4C92" w:rsidP="0020524C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2"/>
          <w:szCs w:val="32"/>
          <w:u w:val="single"/>
          <w:lang w:val="ru-RU" w:eastAsia="ru-RU"/>
        </w:rPr>
        <w:t xml:space="preserve">Рекомендовано для дальнейшей работы: </w:t>
      </w:r>
    </w:p>
    <w:p w:rsidR="00DB4C92" w:rsidRPr="00004116" w:rsidRDefault="00DB4C92" w:rsidP="0020524C">
      <w:pPr>
        <w:pStyle w:val="ac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С установленной и утвержденной периодичностью проводить инвентаризацию имущества и финансовых обязательств в целях обеспечения достоверности данных бухгалтерского учета и отчетности.</w:t>
      </w:r>
    </w:p>
    <w:p w:rsidR="00DB4C92" w:rsidRDefault="00DB4C92" w:rsidP="0020524C">
      <w:pPr>
        <w:pStyle w:val="ac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Производить сверку по взысканию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долгов с членов СНТ не менее,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br/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чем за один квартал.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Проводить работу по ускорению процесса взыскания задолженности по членским и целевым взносам.</w:t>
      </w:r>
    </w:p>
    <w:p w:rsidR="00DB4C92" w:rsidRDefault="00DB4C92" w:rsidP="0020524C">
      <w:pPr>
        <w:pStyle w:val="ac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Четко исполнять сдачу по срокам и правильность заполнения деклараций налоговой отчетности.</w:t>
      </w:r>
    </w:p>
    <w:p w:rsidR="00DB4C92" w:rsidRPr="00775E48" w:rsidRDefault="00DB4C92" w:rsidP="001B24AC">
      <w:pPr>
        <w:pStyle w:val="ac"/>
        <w:spacing w:before="100" w:beforeAutospacing="1" w:after="100" w:afterAutospacing="1" w:line="240" w:lineRule="auto"/>
        <w:ind w:left="1080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004116" w:rsidRDefault="00DB4C92" w:rsidP="00004116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lastRenderedPageBreak/>
        <w:t>Проверка движения денежных средств</w:t>
      </w:r>
      <w:r>
        <w:rPr>
          <w:rFonts w:ascii="Times New Roman" w:hAnsi="Times New Roman"/>
          <w:b/>
          <w:color w:val="333333"/>
          <w:sz w:val="36"/>
          <w:szCs w:val="36"/>
          <w:u w:val="single"/>
          <w:lang w:val="ru-RU" w:eastAsia="ru-RU"/>
        </w:rPr>
        <w:t>:</w:t>
      </w:r>
    </w:p>
    <w:p w:rsidR="00DB4C92" w:rsidRPr="00004116" w:rsidRDefault="00DB4C92" w:rsidP="00C85E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Датой начала проверки отчет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ного периода является 01.06.2024</w:t>
      </w: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года </w:t>
      </w:r>
    </w:p>
    <w:p w:rsidR="00DB4C92" w:rsidRPr="00004116" w:rsidRDefault="00DB4C92" w:rsidP="00C85E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</w:pP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Датой окончан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>ия отчетного периода 31.05.2025</w:t>
      </w:r>
      <w:r w:rsidRPr="00004116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года. </w:t>
      </w:r>
    </w:p>
    <w:p w:rsidR="00DB4C92" w:rsidRPr="00004116" w:rsidRDefault="00DB4C92" w:rsidP="006A3F8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Дохо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дная часть бюджета СНТ «Художни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» сформирована за счет входящего остатка, поступлений текущих членских взносов,</w:t>
      </w:r>
      <w:r w:rsidRPr="00CE073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целевых взносов,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оплаты за электроэнергию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СНТ «Художник» ,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прочих входящих компенсаций и погашения долгов за прошлый год.</w:t>
      </w:r>
    </w:p>
    <w:p w:rsidR="00DB4C92" w:rsidRPr="00004116" w:rsidRDefault="00DB4C92" w:rsidP="002C195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Денежные средства пос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тупают на расчетный счет 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Товарищества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согласно Федеральному Закону 217-ФЗ</w:t>
      </w:r>
      <w:r w:rsidRPr="00004116">
        <w:rPr>
          <w:rFonts w:ascii="Times New Roman" w:hAnsi="Times New Roman"/>
          <w:color w:val="333333"/>
          <w:sz w:val="28"/>
          <w:szCs w:val="28"/>
          <w:lang w:val="ru-RU" w:eastAsia="ru-RU"/>
        </w:rPr>
        <w:t>. Учет поступлений на расчетный счет осуществл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яется по банковским выпискам.</w:t>
      </w:r>
    </w:p>
    <w:p w:rsidR="00DB4C92" w:rsidRDefault="00DB4C92" w:rsidP="002C195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      Входящий остаток на 01.06.2024 г составляет: </w:t>
      </w:r>
    </w:p>
    <w:p w:rsidR="00DB4C92" w:rsidRPr="001409A7" w:rsidRDefault="00DB4C92" w:rsidP="002C195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2689731руб 43 коп</w:t>
      </w:r>
      <w:r w:rsidRPr="00805498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,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что соответствует</w:t>
      </w:r>
      <w:r w:rsidRPr="001D78A8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финансовым документам и акту ревизии за предыдуий период.</w:t>
      </w:r>
    </w:p>
    <w:p w:rsidR="00DB4C92" w:rsidRDefault="00DB4C92" w:rsidP="0020524C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433561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Источники поступления и направления испол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ьзования денежных средств СНТ «Художник» за отчетный период: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2339"/>
        <w:gridCol w:w="2339"/>
        <w:gridCol w:w="2339"/>
      </w:tblGrid>
      <w:tr w:rsidR="00DB4C92" w:rsidRPr="005622A9" w:rsidTr="005622A9">
        <w:trPr>
          <w:trHeight w:val="588"/>
        </w:trPr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Входящий остаток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  <w:t xml:space="preserve">Поступление 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Расход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Остаток</w:t>
            </w:r>
          </w:p>
        </w:tc>
      </w:tr>
      <w:tr w:rsidR="00DB4C92" w:rsidRPr="005622A9" w:rsidTr="005622A9"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268 973 , 43 руб.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b/>
                <w:color w:val="333333"/>
                <w:sz w:val="28"/>
                <w:szCs w:val="24"/>
                <w:lang w:val="ru-RU" w:eastAsia="ru-RU"/>
              </w:rPr>
              <w:t>14 759 976,88руб</w:t>
            </w: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14 909 786,89руб.</w:t>
            </w:r>
          </w:p>
        </w:tc>
        <w:tc>
          <w:tcPr>
            <w:tcW w:w="2339" w:type="dxa"/>
          </w:tcPr>
          <w:p w:rsidR="00DB4C92" w:rsidRPr="005622A9" w:rsidRDefault="00DB4C92" w:rsidP="005622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</w:pPr>
            <w:r w:rsidRPr="005622A9">
              <w:rPr>
                <w:rFonts w:ascii="Times New Roman" w:hAnsi="Times New Roman"/>
                <w:color w:val="333333"/>
                <w:sz w:val="28"/>
                <w:szCs w:val="24"/>
                <w:lang w:val="ru-RU" w:eastAsia="ru-RU"/>
              </w:rPr>
              <w:t>119 163,42руб.</w:t>
            </w:r>
          </w:p>
        </w:tc>
      </w:tr>
    </w:tbl>
    <w:p w:rsidR="00DB4C92" w:rsidRDefault="00DB4C92" w:rsidP="00964265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Из них: </w:t>
      </w:r>
    </w:p>
    <w:p w:rsidR="00DB4C92" w:rsidRPr="00721FFF" w:rsidRDefault="00DB4C92" w:rsidP="00A43FB8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>- Членски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е взносы садоводов СНТ «Художник</w:t>
      </w: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» -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2 747698,42</w:t>
      </w:r>
      <w:r w:rsidRPr="00721FFF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руб.;</w:t>
      </w:r>
    </w:p>
    <w:p w:rsidR="00DB4C92" w:rsidRPr="00946073" w:rsidRDefault="00DB4C92" w:rsidP="00946073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Целевые взносы садоводов СНТ «Художник» - 702 000 руб ; </w:t>
      </w:r>
    </w:p>
    <w:p w:rsidR="00DB4C92" w:rsidRDefault="00DB4C92" w:rsidP="001D78A8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Плата за потребленную электроэнергию СНТ «Художник» – 916 594,70 руб.; </w:t>
      </w:r>
    </w:p>
    <w:p w:rsidR="00DB4C92" w:rsidRPr="000B6EC6" w:rsidRDefault="00DB4C92" w:rsidP="000B6EC6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- В</w:t>
      </w:r>
      <w:r w:rsidRPr="000B6EC6">
        <w:rPr>
          <w:rFonts w:ascii="Times New Roman" w:hAnsi="Times New Roman"/>
          <w:color w:val="333333"/>
          <w:sz w:val="28"/>
          <w:szCs w:val="28"/>
          <w:lang w:val="ru-RU" w:eastAsia="ru-RU"/>
        </w:rPr>
        <w:t>зыскано по суденым искам  55 478,42 руб</w:t>
      </w:r>
    </w:p>
    <w:p w:rsidR="00DB4C92" w:rsidRPr="00BD7504" w:rsidRDefault="00DB4C92" w:rsidP="000B6EC6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0B6EC6">
        <w:rPr>
          <w:rFonts w:ascii="Times New Roman" w:hAnsi="Times New Roman"/>
          <w:color w:val="333333"/>
          <w:sz w:val="28"/>
          <w:szCs w:val="28"/>
          <w:lang w:val="ru-RU" w:eastAsia="ru-RU"/>
        </w:rPr>
        <w:t>возврат средств , израсходованных на несвоевременную оплату  электроэнергии  178 064 , 76 руб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.</w:t>
      </w:r>
    </w:p>
    <w:p w:rsidR="00DB4C92" w:rsidRDefault="00DB4C92" w:rsidP="006A3303">
      <w:pPr>
        <w:pStyle w:val="ac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- 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>В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се 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денежные средства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поступили на</w:t>
      </w:r>
      <w:r w:rsidRPr="002C1953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расчётный счет товарищества, что подтверждено банковскими выписками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и п/п. Все документы находится в соответствии с законодательством в бухгалтерии товарищества.</w:t>
      </w:r>
    </w:p>
    <w:p w:rsidR="00DB4C92" w:rsidRPr="00035C11" w:rsidRDefault="00DB4C92" w:rsidP="00F05AC2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Всего поступлений по смете  4 544 830 , 88руб,</w:t>
      </w:r>
      <w:r w:rsidRPr="00BD7504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DB4C92" w:rsidRPr="00F06838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36"/>
          <w:szCs w:val="36"/>
          <w:u w:val="single"/>
          <w:lang w:val="ru-RU" w:eastAsia="ru-RU"/>
        </w:rPr>
      </w:pP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Выполнение сметы расходов СНТ «</w:t>
      </w:r>
      <w:r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Художник» за отчетный период</w:t>
      </w: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:</w:t>
      </w:r>
    </w:p>
    <w:p w:rsidR="00DB4C92" w:rsidRPr="00455409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>Бюджет Товарищества «Художник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» расходуется согласно утверждённой собранием годовой смете, целям специальных фондов и на оплату электроэнергии.</w:t>
      </w:r>
    </w:p>
    <w:p w:rsidR="00DB4C92" w:rsidRPr="00455409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  <w:t xml:space="preserve"> 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Контроль за расходами осуществляется по банк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овским выпискам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, авансовым отчетам, зарплатным ведомостям и налоговой отчетностью.</w:t>
      </w:r>
    </w:p>
    <w:p w:rsidR="00DB4C92" w:rsidRPr="00455409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В отчетный период на исполнение сметы за вы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четом затрат по электроснабжению СНТ «Художник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», которые входят в общие затраты по электроэнергии, израсходовано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–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2 606  505, 71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рублей. </w:t>
      </w:r>
    </w:p>
    <w:p w:rsidR="00DB4C92" w:rsidRPr="00455409" w:rsidRDefault="00DB4C92" w:rsidP="002052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В отчетный период ПСК «Электроэнерия» было перечислено 1 103 953 руб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. По итогам проверки выявлена разница в размере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187 358 </w:t>
      </w:r>
      <w:r w:rsidRPr="00455409">
        <w:rPr>
          <w:rFonts w:ascii="Times New Roman" w:hAnsi="Times New Roman"/>
          <w:b/>
          <w:color w:val="333333"/>
          <w:sz w:val="28"/>
          <w:szCs w:val="28"/>
          <w:u w:val="single"/>
          <w:lang w:val="ru-RU" w:eastAsia="ru-RU"/>
        </w:rPr>
        <w:t xml:space="preserve"> руб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., которая образовалась из-за задолженности оплаты садоводов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за уже потребленную энергию.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</w:p>
    <w:p w:rsidR="00DB4C92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ab/>
      </w:r>
      <w:r w:rsidRPr="009932E0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Ревизионная комиссия обращает внимание членов товарищества на дисбаланс между вводом и потреблением электроэнергии. Эти расходы полностью бере</w:t>
      </w:r>
      <w:r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т на себя Товарищество. </w:t>
      </w:r>
      <w:r w:rsidRPr="009932E0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 Дефицит приходится покрывать из членских взносов в ущерб запланированным мероприятиям</w:t>
      </w:r>
      <w:r w:rsidRPr="00455409"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6022E4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Вопрос по-прежнему актуален и подлежит дальнейшей основной задачей работы Правления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.</w:t>
      </w:r>
    </w:p>
    <w:p w:rsidR="00DB4C92" w:rsidRPr="00455409" w:rsidRDefault="00DB4C92" w:rsidP="0020524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Расходование целевых средств ведется в соответствии со сметой расходов, утвержденной общим собранием членов СНТ «Художник». Расшифровка приведена в следующей таблице: 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</w:pPr>
      <w:r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>0</w:t>
      </w:r>
      <w:r w:rsidRPr="00B900A4">
        <w:rPr>
          <w:rFonts w:ascii="Times New Roman" w:hAnsi="Times New Roman"/>
          <w:b/>
          <w:bCs/>
          <w:color w:val="333333"/>
          <w:sz w:val="32"/>
          <w:szCs w:val="32"/>
          <w:lang w:val="ru-RU" w:eastAsia="ru-RU"/>
        </w:rPr>
        <w:t xml:space="preserve">                              </w:t>
      </w:r>
      <w:r w:rsidRPr="00F06838"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>Выполнение сметы</w:t>
      </w:r>
      <w:r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 xml:space="preserve"> расходов </w:t>
      </w:r>
      <w:r w:rsidRPr="00F06838"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  <w:t xml:space="preserve">: </w:t>
      </w:r>
    </w:p>
    <w:tbl>
      <w:tblPr>
        <w:tblW w:w="102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012"/>
        <w:gridCol w:w="1980"/>
        <w:gridCol w:w="1440"/>
      </w:tblGrid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2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Административные расходы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</w:pPr>
            <w:r w:rsidRPr="005622A9">
              <w:rPr>
                <w:rFonts w:ascii="Times New Roman" w:hAnsi="Times New Roman"/>
                <w:color w:val="000000"/>
                <w:sz w:val="28"/>
                <w:szCs w:val="24"/>
              </w:rPr>
              <w:t>Ф</w:t>
            </w:r>
            <w:r w:rsidRPr="005622A9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>акт</w:t>
            </w:r>
          </w:p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 руб </w:t>
            </w:r>
            <w:r w:rsidRPr="00562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r w:rsidRPr="005622A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12" w:type="dxa"/>
          </w:tcPr>
          <w:p w:rsidR="00DB4C92" w:rsidRPr="00BD7504" w:rsidRDefault="00DB4C92">
            <w:pPr>
              <w:rPr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color w:val="000000"/>
                <w:sz w:val="24"/>
                <w:szCs w:val="24"/>
                <w:lang w:val="ru-RU"/>
              </w:rPr>
              <w:t xml:space="preserve">Выплаты работникам по штатному расписанию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692 712,00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681 120,25</w:t>
            </w:r>
          </w:p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Страховые взносы в фонды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209 199,00</w:t>
            </w:r>
          </w:p>
        </w:tc>
        <w:tc>
          <w:tcPr>
            <w:tcW w:w="1440" w:type="dxa"/>
          </w:tcPr>
          <w:p w:rsidR="00DB4C92" w:rsidRPr="005622A9" w:rsidRDefault="00DB4C92" w:rsidP="00B6767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188 980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88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12" w:type="dxa"/>
          </w:tcPr>
          <w:p w:rsidR="00DB4C92" w:rsidRPr="00BD7504" w:rsidRDefault="00DB4C92">
            <w:pPr>
              <w:rPr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color w:val="000000"/>
                <w:sz w:val="24"/>
                <w:szCs w:val="24"/>
                <w:lang w:val="ru-RU"/>
              </w:rPr>
              <w:t xml:space="preserve">Расчётно – кассовое обслуживание и услуги банка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440" w:type="dxa"/>
          </w:tcPr>
          <w:p w:rsidR="00DB4C92" w:rsidRPr="005622A9" w:rsidRDefault="00DB4C92" w:rsidP="00B6767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23 041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</w:t>
            </w:r>
            <w:r w:rsidRPr="005622A9">
              <w:rPr>
                <w:b/>
                <w:color w:val="000000"/>
                <w:sz w:val="24"/>
                <w:szCs w:val="24"/>
              </w:rPr>
              <w:t>73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Почтовые расходы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16 500,00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2 417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Транспортные расходы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32 081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Телефонные расходы 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14 400,00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14 400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12" w:type="dxa"/>
          </w:tcPr>
          <w:p w:rsidR="00DB4C92" w:rsidRPr="00BD7504" w:rsidRDefault="00DB4C92">
            <w:pPr>
              <w:rPr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color w:val="000000"/>
                <w:sz w:val="24"/>
                <w:szCs w:val="24"/>
                <w:lang w:val="ru-RU"/>
              </w:rPr>
              <w:t>Электронная сдача отчетности и тех.поддержка электронных программ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18 150,00</w:t>
            </w:r>
          </w:p>
        </w:tc>
        <w:tc>
          <w:tcPr>
            <w:tcW w:w="1440" w:type="dxa"/>
          </w:tcPr>
          <w:p w:rsidR="00DB4C92" w:rsidRPr="005622A9" w:rsidRDefault="00DB4C92" w:rsidP="00B6767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14 900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12" w:type="dxa"/>
          </w:tcPr>
          <w:p w:rsidR="00DB4C92" w:rsidRPr="00BD7504" w:rsidRDefault="00DB4C92">
            <w:pPr>
              <w:rPr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color w:val="000000"/>
                <w:sz w:val="24"/>
                <w:szCs w:val="24"/>
                <w:lang w:val="ru-RU"/>
              </w:rPr>
              <w:t>Канцелярские товары, обслуживание оргтехники, полиграфические услуги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17 600,00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15 218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Непредвиденные расходы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20 858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Вознаграждение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440" w:type="dxa"/>
          </w:tcPr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012" w:type="dxa"/>
          </w:tcPr>
          <w:p w:rsidR="00DB4C92" w:rsidRPr="005622A9" w:rsidRDefault="00DB4C92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Юридические услуги</w:t>
            </w:r>
          </w:p>
        </w:tc>
        <w:tc>
          <w:tcPr>
            <w:tcW w:w="1980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440" w:type="dxa"/>
          </w:tcPr>
          <w:p w:rsidR="00DB4C92" w:rsidRPr="005622A9" w:rsidRDefault="00DB4C92" w:rsidP="0095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12 478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980" w:type="dxa"/>
          </w:tcPr>
          <w:p w:rsidR="00DB4C92" w:rsidRPr="005622A9" w:rsidRDefault="00DB4C92" w:rsidP="00B6767F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    1 108 561.00</w:t>
            </w:r>
          </w:p>
        </w:tc>
        <w:tc>
          <w:tcPr>
            <w:tcW w:w="1440" w:type="dxa"/>
          </w:tcPr>
          <w:p w:rsidR="00DB4C92" w:rsidRPr="005622A9" w:rsidRDefault="00DB4C92" w:rsidP="00B6767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1 005 496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, 59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Земельный налог общего пользования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  65 145,00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20 512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00</w:t>
            </w:r>
          </w:p>
        </w:tc>
      </w:tr>
      <w:tr w:rsidR="00DB4C92" w:rsidRPr="00BD7504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</w:pPr>
            <w:r w:rsidRPr="00BD7504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О</w:t>
            </w:r>
            <w:r w:rsidRPr="005622A9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бслуживание  территории и инфраструктуры СНТ</w:t>
            </w:r>
          </w:p>
        </w:tc>
        <w:tc>
          <w:tcPr>
            <w:tcW w:w="1980" w:type="dxa"/>
          </w:tcPr>
          <w:p w:rsidR="00DB4C92" w:rsidRPr="00BD7504" w:rsidRDefault="00DB4C92" w:rsidP="002759FD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DB4C92" w:rsidRPr="00BD7504" w:rsidRDefault="00DB4C92" w:rsidP="002759FD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Аварийное обслуживание электрических сетей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0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12" w:type="dxa"/>
          </w:tcPr>
          <w:p w:rsidR="00DB4C92" w:rsidRPr="00BD7504" w:rsidRDefault="00DB4C92" w:rsidP="002759F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 xml:space="preserve">Потери электроэнергии, оплата электроэнергии потребленной объектами инфраструктуры СНТ  </w:t>
            </w:r>
          </w:p>
        </w:tc>
        <w:tc>
          <w:tcPr>
            <w:tcW w:w="1980" w:type="dxa"/>
          </w:tcPr>
          <w:p w:rsidR="00DB4C92" w:rsidRPr="00BD7504" w:rsidRDefault="00DB4C92" w:rsidP="002759FD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140 846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12" w:type="dxa"/>
          </w:tcPr>
          <w:p w:rsidR="00DB4C92" w:rsidRPr="00BD7504" w:rsidRDefault="00DB4C92" w:rsidP="002759F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>Ремонт дорог в СНТ «Художник»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27 000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Расчистка дорог от снега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36 000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троматериалы (насос, автоматы, провода)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0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Мелиорация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, 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6012" w:type="dxa"/>
          </w:tcPr>
          <w:p w:rsidR="00DB4C92" w:rsidRPr="00BD7504" w:rsidRDefault="00DB4C92" w:rsidP="002759F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>Развитие инфраструктуры (стадион, детская площадка, пожарный водоем, остановка)</w:t>
            </w:r>
          </w:p>
        </w:tc>
        <w:tc>
          <w:tcPr>
            <w:tcW w:w="1980" w:type="dxa"/>
          </w:tcPr>
          <w:p w:rsidR="00DB4C92" w:rsidRPr="00BD7504" w:rsidRDefault="00DB4C92" w:rsidP="002759FD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168 930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44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3.8</w:t>
            </w:r>
          </w:p>
        </w:tc>
        <w:tc>
          <w:tcPr>
            <w:tcW w:w="6012" w:type="dxa"/>
          </w:tcPr>
          <w:p w:rsidR="00DB4C92" w:rsidRPr="005622A9" w:rsidRDefault="00DB4C92" w:rsidP="002759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Выпиливание, покос, уборка территории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140 738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3.9 </w:t>
            </w:r>
          </w:p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B4C92" w:rsidRPr="005622A9" w:rsidRDefault="00DB4C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color w:val="000000"/>
                <w:sz w:val="24"/>
                <w:szCs w:val="24"/>
              </w:rPr>
              <w:t>3</w:t>
            </w:r>
            <w:r w:rsidRPr="005622A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012" w:type="dxa"/>
          </w:tcPr>
          <w:p w:rsidR="00DB4C92" w:rsidRPr="00BD7504" w:rsidRDefault="00DB4C92" w:rsidP="002759F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>Непредвиденные расходы</w:t>
            </w:r>
          </w:p>
          <w:p w:rsidR="00DB4C92" w:rsidRPr="00BD7504" w:rsidRDefault="00DB4C92" w:rsidP="002759FD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DB4C92" w:rsidRPr="005622A9" w:rsidRDefault="00DB4C92" w:rsidP="002759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еконструкция линий электропередач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30 000,00</w:t>
            </w:r>
          </w:p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</w:p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150 000 , 00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117376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13</w:t>
            </w:r>
          </w:p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354 782 , 00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 w:rsidP="00E6598C">
            <w:pPr>
              <w:rPr>
                <w:color w:val="000000"/>
                <w:sz w:val="24"/>
                <w:szCs w:val="24"/>
              </w:rPr>
            </w:pPr>
          </w:p>
          <w:p w:rsidR="00DB4C92" w:rsidRPr="005622A9" w:rsidRDefault="00DB4C92" w:rsidP="00E6598C">
            <w:pPr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 xml:space="preserve"> 4.0</w:t>
            </w:r>
          </w:p>
        </w:tc>
        <w:tc>
          <w:tcPr>
            <w:tcW w:w="6012" w:type="dxa"/>
          </w:tcPr>
          <w:p w:rsidR="00DB4C92" w:rsidRPr="005622A9" w:rsidRDefault="00DB4C92" w:rsidP="003B1BD7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                                     И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ТОГО</w:t>
            </w:r>
            <w:r w:rsidRPr="005622A9"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:rsidR="00DB4C92" w:rsidRPr="005622A9" w:rsidRDefault="00DB4C92" w:rsidP="003B1B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5622A9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В</w:t>
            </w:r>
            <w:r w:rsidRPr="005622A9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зносы по договорам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0" w:type="dxa"/>
          </w:tcPr>
          <w:p w:rsidR="00DB4C92" w:rsidRPr="005622A9" w:rsidRDefault="00DB4C92" w:rsidP="002759FD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1 040 000,00</w:t>
            </w:r>
          </w:p>
        </w:tc>
        <w:tc>
          <w:tcPr>
            <w:tcW w:w="1440" w:type="dxa"/>
          </w:tcPr>
          <w:p w:rsidR="00DB4C92" w:rsidRPr="005622A9" w:rsidRDefault="00DB4C92" w:rsidP="002759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985 673,70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6012" w:type="dxa"/>
          </w:tcPr>
          <w:p w:rsidR="00DB4C92" w:rsidRPr="005622A9" w:rsidRDefault="00DB4C92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Вывоз ТБО за сезон</w:t>
            </w:r>
          </w:p>
        </w:tc>
        <w:tc>
          <w:tcPr>
            <w:tcW w:w="198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245 000,00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199389, 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6012" w:type="dxa"/>
          </w:tcPr>
          <w:p w:rsidR="00DB4C92" w:rsidRPr="005622A9" w:rsidRDefault="00DB4C92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Взнос за охрану</w:t>
            </w:r>
          </w:p>
        </w:tc>
        <w:tc>
          <w:tcPr>
            <w:tcW w:w="198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257 250,00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199 389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6012" w:type="dxa"/>
          </w:tcPr>
          <w:p w:rsidR="00DB4C92" w:rsidRPr="005622A9" w:rsidRDefault="00DB4C92" w:rsidP="00F0288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Взнос за содержание ДПК </w:t>
            </w:r>
          </w:p>
        </w:tc>
        <w:tc>
          <w:tcPr>
            <w:tcW w:w="198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49 000,00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6012" w:type="dxa"/>
          </w:tcPr>
          <w:p w:rsidR="00DB4C92" w:rsidRPr="00BD7504" w:rsidRDefault="00DB4C92" w:rsidP="00F02884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>Взнос по смете в Союз «Пупышево»</w:t>
            </w:r>
          </w:p>
        </w:tc>
        <w:tc>
          <w:tcPr>
            <w:tcW w:w="198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196 000 , 00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130 668,00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  <w:r w:rsidRPr="005622A9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6012" w:type="dxa"/>
          </w:tcPr>
          <w:p w:rsidR="00DB4C92" w:rsidRPr="00BD7504" w:rsidRDefault="00DB4C92" w:rsidP="00F02884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>Взнос по договору по использованию программы для ЭВМ «Интеллектуальная платформа Комета»</w:t>
            </w:r>
          </w:p>
        </w:tc>
        <w:tc>
          <w:tcPr>
            <w:tcW w:w="1980" w:type="dxa"/>
          </w:tcPr>
          <w:p w:rsidR="00DB4C92" w:rsidRPr="00BD7504" w:rsidRDefault="00DB4C92" w:rsidP="00F02884">
            <w:pPr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DB4C92" w:rsidRPr="005622A9" w:rsidRDefault="00DB4C92" w:rsidP="0041685C">
            <w:pPr>
              <w:rPr>
                <w:b/>
                <w:color w:val="000000"/>
                <w:sz w:val="24"/>
                <w:szCs w:val="24"/>
              </w:rPr>
            </w:pPr>
            <w:r w:rsidRPr="00BD7504">
              <w:rPr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5622A9">
              <w:rPr>
                <w:b/>
                <w:color w:val="000000"/>
                <w:sz w:val="24"/>
                <w:szCs w:val="24"/>
              </w:rPr>
              <w:t>3 672,00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</w:p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19 764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5622A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DB4C92" w:rsidRPr="005622A9">
        <w:tc>
          <w:tcPr>
            <w:tcW w:w="828" w:type="dxa"/>
          </w:tcPr>
          <w:p w:rsidR="00DB4C92" w:rsidRPr="005622A9" w:rsidRDefault="00DB4C9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12" w:type="dxa"/>
          </w:tcPr>
          <w:p w:rsidR="00DB4C92" w:rsidRPr="005622A9" w:rsidRDefault="00DB4C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ИТОГО:</w:t>
            </w:r>
          </w:p>
        </w:tc>
        <w:tc>
          <w:tcPr>
            <w:tcW w:w="1980" w:type="dxa"/>
          </w:tcPr>
          <w:p w:rsidR="00DB4C92" w:rsidRPr="005622A9" w:rsidRDefault="00DB4C92" w:rsidP="00F02884">
            <w:pPr>
              <w:rPr>
                <w:b/>
                <w:color w:val="000000"/>
                <w:sz w:val="24"/>
                <w:szCs w:val="24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750 952,00</w:t>
            </w:r>
          </w:p>
        </w:tc>
        <w:tc>
          <w:tcPr>
            <w:tcW w:w="1440" w:type="dxa"/>
          </w:tcPr>
          <w:p w:rsidR="00DB4C92" w:rsidRPr="005622A9" w:rsidRDefault="00DB4C92" w:rsidP="00F028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622A9">
              <w:rPr>
                <w:b/>
                <w:color w:val="000000"/>
                <w:sz w:val="24"/>
                <w:szCs w:val="24"/>
              </w:rPr>
              <w:t>594 823,42</w:t>
            </w:r>
          </w:p>
        </w:tc>
      </w:tr>
    </w:tbl>
    <w:p w:rsidR="00DB4C92" w:rsidRPr="00F06838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32"/>
          <w:szCs w:val="32"/>
          <w:u w:val="single"/>
          <w:lang w:val="ru-RU" w:eastAsia="ru-RU"/>
        </w:rPr>
      </w:pPr>
    </w:p>
    <w:p w:rsidR="00DB4C92" w:rsidRPr="001B24AC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  <w:u w:val="single"/>
          <w:lang w:val="ru-RU" w:eastAsia="ru-RU"/>
        </w:rPr>
      </w:pPr>
      <w:r w:rsidRPr="0054722B">
        <w:rPr>
          <w:rFonts w:ascii="Times New Roman" w:hAnsi="Times New Roman"/>
          <w:b/>
          <w:bCs/>
          <w:color w:val="333333"/>
          <w:sz w:val="36"/>
          <w:szCs w:val="36"/>
          <w:lang w:val="ru-RU" w:eastAsia="ru-RU"/>
        </w:rPr>
        <w:t xml:space="preserve">                 </w:t>
      </w: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Ревизионная комиссия отмечает</w:t>
      </w:r>
      <w:r w:rsidRPr="001B24AC">
        <w:rPr>
          <w:rFonts w:ascii="Times New Roman" w:hAnsi="Times New Roman"/>
          <w:b/>
          <w:bCs/>
          <w:color w:val="333333"/>
          <w:sz w:val="28"/>
          <w:szCs w:val="28"/>
          <w:u w:val="single"/>
          <w:lang w:val="ru-RU" w:eastAsia="ru-RU"/>
        </w:rPr>
        <w:t>:</w:t>
      </w:r>
    </w:p>
    <w:p w:rsidR="00DB4C92" w:rsidRDefault="00DB4C92" w:rsidP="001225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По итогам проверки выявлены несоответствия в заложенном в смете плане и его исполнении. Есть несоответствия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по статьям сметы расходов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, имеются перерасходы. Хотя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перерасход по одной статье компенсируется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экономией по другой,что свидетельствует о контроле за выполнением сметы, но Ревизионная комиссия делает акцент на работу с должниками по уплате взносов и используемой электроэнергии в сроки установленными на Общем собрании. </w:t>
      </w:r>
    </w:p>
    <w:p w:rsidR="00DB4C92" w:rsidRDefault="00DB4C92" w:rsidP="001225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lastRenderedPageBreak/>
        <w:t xml:space="preserve">Также ревизионная комиссия отмечает значительный перерасход средств на развитие инфраструктуры ( стадиона , детской площадки , пожарного водоёма ,остановки ) </w:t>
      </w:r>
    </w:p>
    <w:p w:rsidR="00DB4C92" w:rsidRDefault="00DB4C92" w:rsidP="001225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Запланировано по смете – 90 000 руюлей  , израсходовано  168 930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В том числе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</w:p>
    <w:p w:rsidR="00DB4C92" w:rsidRPr="00CC0647" w:rsidRDefault="00DB4C92" w:rsidP="00CC0647">
      <w:pPr>
        <w:pStyle w:val="ac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песок на стадион 10 000 рублей , </w:t>
      </w:r>
    </w:p>
    <w:p w:rsidR="00DB4C92" w:rsidRPr="00BD7504" w:rsidRDefault="00DB4C92" w:rsidP="00CC0647">
      <w:pPr>
        <w:pStyle w:val="ac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ремонт пирса ( замена настила )  поддержание детской площадки в надлежащем состоянии ( покраска и ремонт ) , изготовление и установка 2 го пирса  общая сумма 53 915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</w:p>
    <w:p w:rsidR="00DB4C92" w:rsidRPr="00BD7504" w:rsidRDefault="00DB4C92" w:rsidP="00CC0647">
      <w:pPr>
        <w:pStyle w:val="ac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емонт площадки ТБО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: замена настила ремонт ограждения с заменой сломан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н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ых стенок  84 503 , 94 к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оп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</w:p>
    <w:p w:rsidR="00DB4C92" w:rsidRPr="00BD7504" w:rsidRDefault="00DB4C92" w:rsidP="00CC0647">
      <w:pPr>
        <w:pStyle w:val="ac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Покраска правления и контейнера  20 511 ру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б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лей .  </w:t>
      </w:r>
    </w:p>
    <w:p w:rsidR="00DB4C92" w:rsidRPr="00BD7504" w:rsidRDefault="00DB4C92" w:rsidP="00CC0647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Перерасход 78 930 рублей . </w:t>
      </w:r>
    </w:p>
    <w:p w:rsidR="00DB4C92" w:rsidRPr="00BD7504" w:rsidRDefault="00DB4C92" w:rsidP="00EC0520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Непредвиденные расходы: 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запланировано  30 000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Израсходовано 117 376 рублей  13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Перерасход 87 376 рублей 13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 непредвиденные расходы вошли статьи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по переустановке контейнер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а для освобождения места для ст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роительства КДЦ  - 9 465 рублей и изготовление мостик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а к КДЦ 31 084 ,90  рублей  ито</w:t>
      </w:r>
      <w:r w:rsidRPr="00CC0647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го 40 549 рублей 90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</w:p>
    <w:p w:rsidR="00DB4C92" w:rsidRPr="00BD7504" w:rsidRDefault="00DB4C92" w:rsidP="001225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В то же время на ремонт и строительство дорог в СНТ « Художник » было потрачено всего 27 000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Хотя запланировано 400000 рублей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</w:p>
    <w:p w:rsidR="00DB4C92" w:rsidRDefault="00DB4C92" w:rsidP="001225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Это объясняется значительным перерасходом сметы на реконструкцию линий электропередач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Приход :  </w:t>
      </w:r>
    </w:p>
    <w:p w:rsidR="00DB4C92" w:rsidRPr="00BD7504" w:rsidRDefault="00DB4C92" w:rsidP="00AE04A8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Субсидии Комитета финансов Ленинградской области  2 664 973 ,00 рублей .</w:t>
      </w:r>
    </w:p>
    <w:p w:rsidR="00DB4C92" w:rsidRPr="00BD7504" w:rsidRDefault="00DB4C92" w:rsidP="00AE04A8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Приход по целевым взгосам СИП от садаводов  - 384 000 рублей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</w:p>
    <w:p w:rsidR="00DB4C92" w:rsidRPr="00AE04A8" w:rsidRDefault="00DB4C92" w:rsidP="00AE04A8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Модернизация  линий электропередач  - 358 096 рублей .</w:t>
      </w:r>
    </w:p>
    <w:p w:rsidR="00DB4C92" w:rsidRDefault="00DB4C92" w:rsidP="00AE04A8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AE04A8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Итого приход </w:t>
      </w:r>
      <w:r w:rsidRPr="00AE04A8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: 3 407 069 </w:t>
      </w:r>
      <w:r w:rsidRPr="00AE04A8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рублей </w:t>
      </w:r>
      <w:r w:rsidRPr="00AE04A8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Default="00DB4C92" w:rsidP="00AE04A8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Израсходовано :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4 150 401 , 18 коп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Default="00DB4C92" w:rsidP="00AE04A8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Нехватка  средств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:  743 332 . 18 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 Были перераспределены из других статей расходов сметы . Справка бухгалтера прилагается .</w:t>
      </w:r>
    </w:p>
    <w:p w:rsidR="00DB4C92" w:rsidRPr="00BD7504" w:rsidRDefault="00DB4C92" w:rsidP="00680201">
      <w:pPr>
        <w:spacing w:before="100" w:beforeAutospacing="1" w:after="100" w:afterAutospacing="1" w:line="240" w:lineRule="auto"/>
        <w:ind w:left="708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На 1 июня 2025 года  СНТ « Художник » имеет задолжность перед поставщиками услуг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:</w:t>
      </w:r>
    </w:p>
    <w:p w:rsidR="00DB4C92" w:rsidRPr="00680201" w:rsidRDefault="00DB4C92" w:rsidP="00680201">
      <w:pPr>
        <w:pStyle w:val="ac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Союз СНТ «Пупышево » 81 668 рублей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Default="00DB4C92" w:rsidP="00680201">
      <w:pPr>
        <w:pStyle w:val="ac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Охрана     98 000 рублей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Pr="00BD7504" w:rsidRDefault="00DB4C92" w:rsidP="00680201">
      <w:pPr>
        <w:pStyle w:val="ac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lastRenderedPageBreak/>
        <w:t>Управляющая компания по ТБО   9 672,52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</w:p>
    <w:p w:rsidR="00DB4C92" w:rsidRDefault="00DB4C92" w:rsidP="00680201">
      <w:pPr>
        <w:pStyle w:val="ac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АКТ-Стрим     125 000 рублей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Default="00DB4C92" w:rsidP="00680201">
      <w:pPr>
        <w:pStyle w:val="ac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DB4C92" w:rsidRPr="00C823CA" w:rsidRDefault="00DB4C92" w:rsidP="00C823CA">
      <w:pPr>
        <w:pStyle w:val="ac"/>
        <w:spacing w:before="100" w:beforeAutospacing="1" w:after="100" w:afterAutospacing="1" w:line="240" w:lineRule="auto"/>
        <w:ind w:left="1428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Итого 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:  314 337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, 52 коп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DB4C92" w:rsidRDefault="00DB4C92" w:rsidP="00680201">
      <w:pPr>
        <w:pStyle w:val="ac"/>
        <w:spacing w:before="100" w:beforeAutospacing="1" w:after="100" w:afterAutospacing="1" w:line="240" w:lineRule="auto"/>
        <w:ind w:left="1428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DB4C92" w:rsidRDefault="00DB4C92" w:rsidP="00680201">
      <w:pPr>
        <w:pStyle w:val="ac"/>
        <w:spacing w:before="100" w:beforeAutospacing="1" w:after="100" w:afterAutospacing="1" w:line="240" w:lineRule="auto"/>
        <w:ind w:left="1428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DB4C92" w:rsidRDefault="00DB4C92" w:rsidP="00680201">
      <w:pPr>
        <w:pStyle w:val="ac"/>
        <w:spacing w:before="100" w:beforeAutospacing="1" w:after="100" w:afterAutospacing="1" w:line="240" w:lineRule="auto"/>
        <w:ind w:left="1428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</w:p>
    <w:p w:rsidR="00DB4C92" w:rsidRPr="00BD7504" w:rsidRDefault="00DB4C92" w:rsidP="005465F5">
      <w:pPr>
        <w:pStyle w:val="ac"/>
        <w:spacing w:before="100" w:beforeAutospacing="1" w:after="100" w:afterAutospacing="1" w:line="240" w:lineRule="auto"/>
        <w:ind w:left="567" w:firstLine="861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Ревизионная комиссия отмечает критическую ситуация с оплатой членских взносов 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По решению общего собрания оплата членских взносов должна быть проведена до 1 октября текущего года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В  прошедшем отчетном периоде к Новому году 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не оплатили взносы почти 50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%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садоводов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Председатель правления Березкин Г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В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неоднократно обращался к неплательщикам с просьбой погасить задолжность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На 31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.05.2025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не оплатили взносы 33 садовода  , задолжность составила 476 459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Из них 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:  </w:t>
      </w:r>
    </w:p>
    <w:p w:rsidR="00DB4C92" w:rsidRDefault="00DB4C92" w:rsidP="00741CD6">
      <w:pPr>
        <w:pStyle w:val="ac"/>
        <w:spacing w:before="100" w:beforeAutospacing="1" w:after="100" w:afterAutospacing="1" w:line="240" w:lineRule="auto"/>
        <w:ind w:left="567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недросовестными садоводами  221 150 рублей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</w:p>
    <w:p w:rsidR="00DB4C92" w:rsidRPr="00BD7504" w:rsidRDefault="00DB4C92" w:rsidP="00741CD6">
      <w:pPr>
        <w:pStyle w:val="ac"/>
        <w:spacing w:before="100" w:beforeAutospacing="1" w:after="100" w:afterAutospacing="1" w:line="240" w:lineRule="auto"/>
        <w:ind w:left="1428" w:hanging="861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брошеные участки  225 309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</w:p>
    <w:p w:rsidR="00DB4C92" w:rsidRPr="00BD7504" w:rsidRDefault="00DB4C92" w:rsidP="00741CD6">
      <w:pPr>
        <w:pStyle w:val="ac"/>
        <w:spacing w:before="100" w:beforeAutospacing="1" w:after="100" w:afterAutospacing="1" w:line="240" w:lineRule="auto"/>
        <w:ind w:left="1428" w:hanging="861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Список неплательщиков прилагается . </w:t>
      </w:r>
    </w:p>
    <w:p w:rsidR="00DB4C92" w:rsidRPr="005D4211" w:rsidRDefault="00DB4C92" w:rsidP="00741CD6">
      <w:pPr>
        <w:pStyle w:val="ac"/>
        <w:spacing w:before="100" w:beforeAutospacing="1" w:after="100" w:afterAutospacing="1" w:line="240" w:lineRule="auto"/>
        <w:ind w:left="709" w:firstLine="709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Ревизионная комиссия  рекомендует правлению СНТ « Художник » в соответствии с новым законом о брошеных участках, начать работу по их изъятию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Смета садоводства расчитывается с учетом всех участков , в том числе и заброшенных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Из-за этого ежегодный дефицит бюджета составляет около 200 000 рублей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Этот дефицит также покрывается за счет  других статей  сметы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. С принятием закона о заброшенных  участках , ревизионная комиссия рекомендует создать дело о каждом таком  участке с составлением актов  и фотофиксации , чтобы через 3 года в судебном порядке изьять  .</w:t>
      </w:r>
    </w:p>
    <w:p w:rsidR="00DB4C92" w:rsidRDefault="00DB4C92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</w:pPr>
    </w:p>
    <w:p w:rsidR="00DB4C92" w:rsidRPr="001B24AC" w:rsidRDefault="00DB4C92" w:rsidP="00E02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/>
        </w:rPr>
      </w:pPr>
    </w:p>
    <w:p w:rsidR="00DB4C92" w:rsidRPr="00F06838" w:rsidRDefault="00DB4C92" w:rsidP="00281C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</w:pPr>
      <w:r w:rsidRPr="00F06838"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 xml:space="preserve">Статья расходов по возмещению электроэнергии </w:t>
      </w:r>
      <w:r>
        <w:rPr>
          <w:rFonts w:ascii="Times New Roman" w:hAnsi="Times New Roman"/>
          <w:b/>
          <w:bCs/>
          <w:color w:val="333333"/>
          <w:sz w:val="36"/>
          <w:szCs w:val="36"/>
          <w:u w:val="single"/>
          <w:lang w:val="ru-RU" w:eastAsia="ru-RU"/>
        </w:rPr>
        <w:t>собственниками cадовых участков:</w:t>
      </w:r>
    </w:p>
    <w:p w:rsidR="00DB4C92" w:rsidRDefault="00DB4C92" w:rsidP="00BE671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За  отчетный период садоводы потребили электрознергии на сумму 1 103 953 рубля 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Оплатили  за электроэнергию 916 597,70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Разницу 187 358, 30 коп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 Оплатило СНТ за счет других статей расходов .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Оплата израсходованной электроэнергии по месяцам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: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Июнь  116 676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Июль  92 909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Август  102 106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Сентябрь  104 781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lastRenderedPageBreak/>
        <w:t>Октябрь  96 765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Ноябрь 116 922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Декабрь 71 584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Январь  87 555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Февраль  78 198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Март  70 793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Апрель 93 578 рублей</w:t>
      </w:r>
    </w:p>
    <w:p w:rsidR="00DB4C92" w:rsidRPr="00F14AB4" w:rsidRDefault="00DB4C92" w:rsidP="00F14AB4">
      <w:pPr>
        <w:pStyle w:val="ac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Май  72 086 рублей </w:t>
      </w:r>
    </w:p>
    <w:p w:rsidR="00DB4C92" w:rsidRPr="00BD7504" w:rsidRDefault="00DB4C92" w:rsidP="00BE671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Для  снижения затрат по оплате электроэнергии комиссия рекомендует провести замену основного счетчика в распределительном щите СНТ « Художник » так как прошел срок поверки ( для трехфазных счетчиков  он составляет 8 лет ) 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Проверить все приборы учета на каждом  участке ( год производства , правильность подключения и  работоспособность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)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Срок  поверки  приборов учета  составляет для однофазных  15 лет , трехфазных 8 лет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Владельцам  участков обеспечить доступ  к приборам учета электроэнергии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Рассмотреть вопрос о переходе на заключение индивидуальных договоров с поставщиком  электроэнергии </w:t>
      </w:r>
      <w:r w:rsidRPr="00BD7504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.</w:t>
      </w:r>
    </w:p>
    <w:p w:rsidR="00DB4C92" w:rsidRPr="00AE18B6" w:rsidRDefault="00DB4C92" w:rsidP="00AE18B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</w:p>
    <w:p w:rsidR="00DB4C92" w:rsidRPr="00046298" w:rsidRDefault="00DB4C92" w:rsidP="00F0683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</w:pPr>
      <w:r w:rsidRPr="00046298"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Общая оценка деятельности правления,               </w:t>
      </w:r>
      <w:r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   </w:t>
      </w:r>
      <w:r w:rsidRPr="00046298">
        <w:rPr>
          <w:rFonts w:ascii="Times New Roman" w:hAnsi="Times New Roman"/>
          <w:b/>
          <w:color w:val="333333"/>
          <w:sz w:val="36"/>
          <w:szCs w:val="44"/>
          <w:u w:val="single"/>
          <w:lang w:val="ru-RU" w:eastAsia="ru-RU"/>
        </w:rPr>
        <w:t xml:space="preserve">замечания и рекомендации:  </w:t>
      </w:r>
    </w:p>
    <w:p w:rsidR="00DB4C92" w:rsidRPr="000D24BE" w:rsidRDefault="00DB4C92" w:rsidP="000D24B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На основании предоставленных протоколов общих собраний, приложенных к ним, актов счетной комиссии и бюллетеней голосования, произведен анализ исполнения решений, приняты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х общим собранием товарищества.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Главная задача Правления — это практическое выполнение решений общего собрания. Решением собрания предписывалось злостным неплательщикам за электроэнергию вручать уведомления об отключении электроэнергии и при невыполнении предписания – отключать. 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Работа с должниками по членским взносам (урегулирование проблемы в досудебном порядке, при неисполнении обязательств собственников - подача судебных исков, о принудительном взыскании задолженности. </w:t>
      </w:r>
    </w:p>
    <w:p w:rsidR="00DB4C92" w:rsidRPr="001B24AC" w:rsidRDefault="00DB4C92" w:rsidP="009C35FD">
      <w:pPr>
        <w:pStyle w:val="ac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</w:t>
      </w:r>
    </w:p>
    <w:p w:rsidR="00DB4C92" w:rsidRPr="001B24AC" w:rsidRDefault="00DB4C92" w:rsidP="00B02B28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Продолжение работы над выявлением собственников заброшенных у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>частков.</w:t>
      </w:r>
      <w:r w:rsidRPr="001B24AC"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  <w:t xml:space="preserve">  Работа ведется в рабочем режиме.</w:t>
      </w:r>
    </w:p>
    <w:p w:rsidR="00DB4C92" w:rsidRPr="001B24AC" w:rsidRDefault="00DB4C92" w:rsidP="009C35FD">
      <w:pPr>
        <w:pStyle w:val="ac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ru-RU"/>
        </w:rPr>
      </w:pPr>
    </w:p>
    <w:p w:rsidR="00DB4C92" w:rsidRPr="001B24AC" w:rsidRDefault="00DB4C92" w:rsidP="00484F30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Бу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хгалтерский учет в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 ведется в полном объеме с применением программы «1С Садовод».  Налоговая и бухгалтерская отчетность сдается в полном объёме и в установленные сроки.</w:t>
      </w:r>
    </w:p>
    <w:p w:rsidR="00DB4C92" w:rsidRPr="001B24AC" w:rsidRDefault="00DB4C92" w:rsidP="00484F30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>Финансово-хозяйственная деятельность ведется в соот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ветствии и уставом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», Законодательством РФ, решени</w:t>
      </w: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ем общего собрания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». Имеется полный доступ к сайту СНТ, на котором своевременно выходит важная информация для садоводов.</w:t>
      </w:r>
    </w:p>
    <w:p w:rsidR="00DB4C92" w:rsidRPr="001B24AC" w:rsidRDefault="00DB4C92" w:rsidP="00484F30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Ревизионная комиссия не обнаружила нецелевого расходования средств, приписок и сокрытий. Выписки с банковского счета за весь период имеются и были предоставлены по первому требованию. Авансовые отчеты подтверждены первичными документами. Имеются в наличии хозяйственные договоры и акты выполненных работ.  </w:t>
      </w:r>
    </w:p>
    <w:p w:rsidR="00DB4C92" w:rsidRPr="001B24AC" w:rsidRDefault="00DB4C92" w:rsidP="003E1F17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Правление обеспечивало возможность контролировать свою работу на протяжении всего отчетного периода. Запрашиваемые Ревизионной комиссией документы предоставлялись по первому требованию.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У Ревизионной комиссии нет существенных нареканий к работе Правления по обеспечению нормальных условий жизни садоводов 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 Положительной оценкой, по мнению Ревизионной комиссии, является работа с должниками по членским взносам и оплате электроэнергии. 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Ревизионная комиссия отмечает оперативную работу Правления по подготовке и проведению общих собраний. Выбор формы проведения собраний позволяет учесть мнение большего числа садоводов, обеспечивает реальный кворум, у челнов Товарищества есть возможность спокойно обдумать и принять взвешенное решение по существующим вопросам.  </w:t>
      </w:r>
    </w:p>
    <w:p w:rsidR="00DB4C92" w:rsidRPr="001B24AC" w:rsidRDefault="00DB4C92" w:rsidP="0020524C">
      <w:pPr>
        <w:pStyle w:val="ac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При проверке хозяйственных договоров недостатков выявлено не было. Во всех актах проставлены даты оказания работ, услуг. Договора составлены с учетом всех интересов Товарищества и не являются противозаконными или со скрытыми интересами. Оплаты по договорам произведены в полном объеме по мере их выполнения. </w:t>
      </w:r>
    </w:p>
    <w:p w:rsidR="00DB4C92" w:rsidRDefault="00DB4C92" w:rsidP="00C82FF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Default="00DB4C92" w:rsidP="00C82FF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Default="00DB4C92" w:rsidP="00C82FF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1B24AC" w:rsidRDefault="00DB4C92" w:rsidP="00C82FF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</w:p>
    <w:p w:rsidR="00DB4C92" w:rsidRPr="00F06838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</w:pPr>
      <w:r w:rsidRPr="00B41CF0"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  <w:t xml:space="preserve">                      </w:t>
      </w:r>
      <w:r w:rsidRPr="00F06838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Рекомендации Правлению: </w:t>
      </w:r>
    </w:p>
    <w:p w:rsidR="00DB4C92" w:rsidRPr="001B24AC" w:rsidRDefault="00DB4C92" w:rsidP="001B24AC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8"/>
          <w:lang w:val="ru-RU" w:eastAsia="ru-RU"/>
        </w:rPr>
        <w:t>Правлению СНТ «Художник</w:t>
      </w: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» рекомендовано продолжить применять меры по устранению задолженности неплательщиков. Продолжить работу по взысканию долгов по оплате взносов и электроэнергии. Регулярно вывешивать списки должников, в судебном порядке устранять задолженность собственников. Соответственно, чем меньше в Товариществе среди садоводов будет долгов, тем оперативное будут выполнятся работы, направленные на благоустройство СНТ.;</w:t>
      </w:r>
    </w:p>
    <w:p w:rsidR="00DB4C92" w:rsidRPr="001B24AC" w:rsidRDefault="00DB4C92" w:rsidP="001B24AC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lastRenderedPageBreak/>
        <w:t>При расходовании денежных средств, самым важным считать уплату налогов, заработанную плату в соответствии с трудовым законодательством РФ и штатным расписанием, а также приоритетным считать направления, обеспечивающие функционирование / деятельность СНТ (электроснабжение, дороги, водопровод).  Для расчета с бюджетом по уплате всех видов налогов и взносов по ФОТ должны быть зарезервированы денежные средства.</w:t>
      </w:r>
    </w:p>
    <w:p w:rsidR="00DB4C92" w:rsidRPr="001B24AC" w:rsidRDefault="00DB4C92" w:rsidP="001B24AC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Все вопросы, запланированные списки мероприятий для ликвидации нужд товарищества, касающиеся расходования денежных средств выносить на общее голосование собрания членов СНТ. </w:t>
      </w:r>
    </w:p>
    <w:p w:rsidR="00DB4C92" w:rsidRPr="001B24AC" w:rsidRDefault="00DB4C92" w:rsidP="001B24AC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Довести до сведения владельцев участков об обязанности предоставлять правлению достоверные и необходимые сведения о владельцах для ведения реестра членов СНТ, своевременно информировать об изменениях указанных сведений о владельце, а также информировать в письменной форме в течении 10 дней со дня прекращения прав, принадлежащий ему земельный участок.</w:t>
      </w:r>
    </w:p>
    <w:p w:rsidR="00DB4C92" w:rsidRPr="001B24AC" w:rsidRDefault="00DB4C92" w:rsidP="001B24AC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При систематическом нарушении сроков внесения платежей без существенных объективных причин, таких как: серьезная и продолжительная болезнь или смерть владельца, задолженность взыскать в принудительном порядке. </w:t>
      </w:r>
    </w:p>
    <w:p w:rsidR="00DB4C92" w:rsidRPr="00B20334" w:rsidRDefault="00DB4C92" w:rsidP="00B20334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1B24AC">
        <w:rPr>
          <w:rFonts w:ascii="Times New Roman" w:hAnsi="Times New Roman"/>
          <w:color w:val="333333"/>
          <w:sz w:val="28"/>
          <w:szCs w:val="28"/>
          <w:lang w:val="ru-RU" w:eastAsia="ru-RU"/>
        </w:rPr>
        <w:t>Рассматривать и принимать к сведению жалобы и просьбы садоводов, Членов СНТ по устранению недостатков в жизни СНТ.;</w:t>
      </w:r>
    </w:p>
    <w:p w:rsidR="00DB4C92" w:rsidRPr="00FF3082" w:rsidRDefault="00DB4C92" w:rsidP="00FF3082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DB4C92" w:rsidRPr="00ED320E" w:rsidRDefault="00DB4C92" w:rsidP="00ED320E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4"/>
          <w:szCs w:val="24"/>
          <w:lang w:val="ru-RU" w:eastAsia="ru-RU"/>
        </w:rPr>
      </w:pP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</w:pPr>
      <w:r w:rsidRPr="00B41CF0">
        <w:rPr>
          <w:rFonts w:ascii="Times New Roman" w:hAnsi="Times New Roman"/>
          <w:b/>
          <w:color w:val="333333"/>
          <w:sz w:val="40"/>
          <w:szCs w:val="40"/>
          <w:lang w:val="ru-RU" w:eastAsia="ru-RU"/>
        </w:rPr>
        <w:t xml:space="preserve">             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Заключение ревизионной комиссии</w:t>
      </w:r>
      <w:r w:rsidRPr="00C80DA0"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>:</w:t>
      </w:r>
      <w:r>
        <w:rPr>
          <w:rFonts w:ascii="Times New Roman" w:hAnsi="Times New Roman"/>
          <w:b/>
          <w:color w:val="333333"/>
          <w:sz w:val="40"/>
          <w:szCs w:val="40"/>
          <w:u w:val="single"/>
          <w:lang w:val="ru-RU" w:eastAsia="ru-RU"/>
        </w:rPr>
        <w:t xml:space="preserve"> </w:t>
      </w:r>
    </w:p>
    <w:p w:rsidR="00DB4C92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Проанализировав показ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атели деятельности СНТ «Художник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», организацию учета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,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Ревизионная комиссия пришла к выводу признать финансово – хозяйственную деятельность СНТ – удовлетворительной.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</w:p>
    <w:p w:rsidR="00DB4C92" w:rsidRPr="00614C5A" w:rsidRDefault="00DB4C92" w:rsidP="0020524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  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  <w:t xml:space="preserve">Настоящий Акт составлен и подписан в двух экземплярах, имеющих одинаковую юридическую силу. Один экземпляр находится в Правлении СНТ «Художник», второй – у председателя ревизионной комиссии. 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</w:p>
    <w:p w:rsidR="00DB4C92" w:rsidRDefault="00DB4C92" w:rsidP="00E13BB9">
      <w:pPr>
        <w:tabs>
          <w:tab w:val="left" w:pos="6303"/>
        </w:tabs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ab/>
      </w:r>
    </w:p>
    <w:p w:rsidR="00DB4C92" w:rsidRPr="00DF6AF3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Председатель р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евизионной комиссии __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_________________ Лебедева И</w:t>
      </w: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Л</w:t>
      </w:r>
      <w:r w:rsidRPr="00BD7504">
        <w:rPr>
          <w:rFonts w:ascii="Times New Roman" w:hAnsi="Times New Roman"/>
          <w:color w:val="333333"/>
          <w:sz w:val="28"/>
          <w:szCs w:val="24"/>
          <w:lang w:val="ru-RU" w:eastAsia="ru-RU"/>
        </w:rPr>
        <w:t>.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 w:rsidRPr="00614C5A"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 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 xml:space="preserve">С актом ревизии ознакомлен: </w:t>
      </w:r>
    </w:p>
    <w:p w:rsidR="00DB4C92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</w:p>
    <w:p w:rsidR="00DB4C92" w:rsidRPr="00BD7504" w:rsidRDefault="00DB4C92" w:rsidP="00CB685A">
      <w:pPr>
        <w:spacing w:before="100" w:beforeAutospacing="1" w:after="100" w:afterAutospacing="1" w:line="240" w:lineRule="auto"/>
        <w:rPr>
          <w:rFonts w:ascii="Times New Roman" w:hAnsi="Times New Roman"/>
          <w:color w:val="333333"/>
          <w:sz w:val="28"/>
          <w:szCs w:val="24"/>
          <w:lang w:val="ru-RU" w:eastAsia="ru-RU"/>
        </w:rPr>
      </w:pP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Председатель СНТ « Художник » _____________</w:t>
      </w:r>
      <w:r w:rsidRPr="00E15EB1">
        <w:rPr>
          <w:rFonts w:ascii="Times New Roman" w:hAnsi="Times New Roman"/>
          <w:color w:val="333333"/>
          <w:sz w:val="28"/>
          <w:szCs w:val="24"/>
          <w:lang w:val="ru-RU" w:eastAsia="ru-RU"/>
        </w:rPr>
        <w:t>__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_______ Березкин Г</w:t>
      </w:r>
      <w:r w:rsidRPr="00BD7504">
        <w:rPr>
          <w:rFonts w:ascii="Times New Roman" w:hAnsi="Times New Roman"/>
          <w:color w:val="333333"/>
          <w:sz w:val="28"/>
          <w:szCs w:val="24"/>
          <w:lang w:val="ru-RU" w:eastAsia="ru-RU"/>
        </w:rPr>
        <w:t>.</w:t>
      </w:r>
      <w:r>
        <w:rPr>
          <w:rFonts w:ascii="Times New Roman" w:hAnsi="Times New Roman"/>
          <w:color w:val="333333"/>
          <w:sz w:val="28"/>
          <w:szCs w:val="24"/>
          <w:lang w:val="ru-RU" w:eastAsia="ru-RU"/>
        </w:rPr>
        <w:t>В</w:t>
      </w:r>
      <w:r w:rsidRPr="00BD7504">
        <w:rPr>
          <w:rFonts w:ascii="Times New Roman" w:hAnsi="Times New Roman"/>
          <w:color w:val="333333"/>
          <w:sz w:val="28"/>
          <w:szCs w:val="24"/>
          <w:lang w:val="ru-RU" w:eastAsia="ru-RU"/>
        </w:rPr>
        <w:t>.</w:t>
      </w:r>
    </w:p>
    <w:sectPr w:rsidR="00DB4C92" w:rsidRPr="00BD7504" w:rsidSect="00551713">
      <w:footerReference w:type="default" r:id="rId7"/>
      <w:pgSz w:w="11906" w:h="16838"/>
      <w:pgMar w:top="1134" w:right="851" w:bottom="992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3C" w:rsidRDefault="0016123C" w:rsidP="00614C5A">
      <w:pPr>
        <w:spacing w:before="0" w:after="0" w:line="240" w:lineRule="auto"/>
      </w:pPr>
      <w:r>
        <w:separator/>
      </w:r>
    </w:p>
  </w:endnote>
  <w:endnote w:type="continuationSeparator" w:id="0">
    <w:p w:rsidR="0016123C" w:rsidRDefault="0016123C" w:rsidP="00614C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C92" w:rsidRDefault="00DB4C92" w:rsidP="00D55001">
    <w:pPr>
      <w:pStyle w:val="af7"/>
    </w:pPr>
    <w:r>
      <w:tab/>
    </w:r>
    <w:r>
      <w:tab/>
    </w:r>
    <w:r w:rsidR="0016123C">
      <w:fldChar w:fldCharType="begin"/>
    </w:r>
    <w:r w:rsidR="0016123C">
      <w:instrText>PAGE   \* MERGEFORMAT</w:instrText>
    </w:r>
    <w:r w:rsidR="0016123C">
      <w:fldChar w:fldCharType="separate"/>
    </w:r>
    <w:r w:rsidR="00BD7504" w:rsidRPr="00BD7504">
      <w:rPr>
        <w:noProof/>
        <w:lang w:val="ru-RU"/>
      </w:rPr>
      <w:t>1</w:t>
    </w:r>
    <w:r w:rsidR="0016123C">
      <w:rPr>
        <w:noProof/>
        <w:lang w:val="ru-RU"/>
      </w:rPr>
      <w:fldChar w:fldCharType="end"/>
    </w:r>
  </w:p>
  <w:p w:rsidR="00DB4C92" w:rsidRDefault="00DB4C9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3C" w:rsidRDefault="0016123C" w:rsidP="00614C5A">
      <w:pPr>
        <w:spacing w:before="0" w:after="0" w:line="240" w:lineRule="auto"/>
      </w:pPr>
      <w:r>
        <w:separator/>
      </w:r>
    </w:p>
  </w:footnote>
  <w:footnote w:type="continuationSeparator" w:id="0">
    <w:p w:rsidR="0016123C" w:rsidRDefault="0016123C" w:rsidP="00614C5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DB3"/>
    <w:multiLevelType w:val="hybridMultilevel"/>
    <w:tmpl w:val="2D86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92D29"/>
    <w:multiLevelType w:val="hybridMultilevel"/>
    <w:tmpl w:val="66D0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231"/>
    <w:multiLevelType w:val="hybridMultilevel"/>
    <w:tmpl w:val="0F08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26992"/>
    <w:multiLevelType w:val="hybridMultilevel"/>
    <w:tmpl w:val="80A4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885E6D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E2C65"/>
    <w:multiLevelType w:val="hybridMultilevel"/>
    <w:tmpl w:val="B2F2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9B12F0"/>
    <w:multiLevelType w:val="multilevel"/>
    <w:tmpl w:val="7DDA729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F600F5"/>
    <w:multiLevelType w:val="hybridMultilevel"/>
    <w:tmpl w:val="F10C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158B0"/>
    <w:multiLevelType w:val="hybridMultilevel"/>
    <w:tmpl w:val="6016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A5735B"/>
    <w:multiLevelType w:val="multilevel"/>
    <w:tmpl w:val="225A2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B0992"/>
    <w:multiLevelType w:val="multilevel"/>
    <w:tmpl w:val="8FA8B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B25D7E"/>
    <w:multiLevelType w:val="hybridMultilevel"/>
    <w:tmpl w:val="D3E2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793F4B"/>
    <w:multiLevelType w:val="hybridMultilevel"/>
    <w:tmpl w:val="2E0ABA0E"/>
    <w:lvl w:ilvl="0" w:tplc="C5B0A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5235C78"/>
    <w:multiLevelType w:val="hybridMultilevel"/>
    <w:tmpl w:val="B1DCCEB4"/>
    <w:lvl w:ilvl="0" w:tplc="370C4F8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2EB237E"/>
    <w:multiLevelType w:val="multilevel"/>
    <w:tmpl w:val="98DE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489322E"/>
    <w:multiLevelType w:val="hybridMultilevel"/>
    <w:tmpl w:val="BCF2218E"/>
    <w:lvl w:ilvl="0" w:tplc="C5B0A77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16" w15:restartNumberingAfterBreak="0">
    <w:nsid w:val="3720787C"/>
    <w:multiLevelType w:val="multilevel"/>
    <w:tmpl w:val="6D70E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13E18"/>
    <w:multiLevelType w:val="hybridMultilevel"/>
    <w:tmpl w:val="C0F289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DF525EF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004E5D"/>
    <w:multiLevelType w:val="hybridMultilevel"/>
    <w:tmpl w:val="6934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6B0"/>
    <w:multiLevelType w:val="multilevel"/>
    <w:tmpl w:val="4B28AE2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6823402"/>
    <w:multiLevelType w:val="multilevel"/>
    <w:tmpl w:val="EF7C1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6056B4"/>
    <w:multiLevelType w:val="hybridMultilevel"/>
    <w:tmpl w:val="11D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57159F"/>
    <w:multiLevelType w:val="multilevel"/>
    <w:tmpl w:val="AF96AB9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6CC16B9"/>
    <w:multiLevelType w:val="hybridMultilevel"/>
    <w:tmpl w:val="D946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F36C7"/>
    <w:multiLevelType w:val="hybridMultilevel"/>
    <w:tmpl w:val="4B28A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7128B2"/>
    <w:multiLevelType w:val="multilevel"/>
    <w:tmpl w:val="E4E49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32231E4"/>
    <w:multiLevelType w:val="multilevel"/>
    <w:tmpl w:val="7B14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5AF7FBD"/>
    <w:multiLevelType w:val="multilevel"/>
    <w:tmpl w:val="B888D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FF6CE0"/>
    <w:multiLevelType w:val="multilevel"/>
    <w:tmpl w:val="438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8505C79"/>
    <w:multiLevelType w:val="hybridMultilevel"/>
    <w:tmpl w:val="AF96AB9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AFF61DA"/>
    <w:multiLevelType w:val="multilevel"/>
    <w:tmpl w:val="6740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DBA26ED"/>
    <w:multiLevelType w:val="hybridMultilevel"/>
    <w:tmpl w:val="EECE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E55E0"/>
    <w:multiLevelType w:val="hybridMultilevel"/>
    <w:tmpl w:val="7DDA729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21"/>
  </w:num>
  <w:num w:numId="5">
    <w:abstractNumId w:val="28"/>
  </w:num>
  <w:num w:numId="6">
    <w:abstractNumId w:val="10"/>
  </w:num>
  <w:num w:numId="7">
    <w:abstractNumId w:val="31"/>
  </w:num>
  <w:num w:numId="8">
    <w:abstractNumId w:val="27"/>
  </w:num>
  <w:num w:numId="9">
    <w:abstractNumId w:val="5"/>
  </w:num>
  <w:num w:numId="10">
    <w:abstractNumId w:val="17"/>
  </w:num>
  <w:num w:numId="11">
    <w:abstractNumId w:val="7"/>
  </w:num>
  <w:num w:numId="12">
    <w:abstractNumId w:val="12"/>
  </w:num>
  <w:num w:numId="13">
    <w:abstractNumId w:val="15"/>
  </w:num>
  <w:num w:numId="14">
    <w:abstractNumId w:val="13"/>
  </w:num>
  <w:num w:numId="15">
    <w:abstractNumId w:val="3"/>
  </w:num>
  <w:num w:numId="16">
    <w:abstractNumId w:val="19"/>
  </w:num>
  <w:num w:numId="17">
    <w:abstractNumId w:val="0"/>
  </w:num>
  <w:num w:numId="18">
    <w:abstractNumId w:val="32"/>
  </w:num>
  <w:num w:numId="19">
    <w:abstractNumId w:val="11"/>
  </w:num>
  <w:num w:numId="20">
    <w:abstractNumId w:val="18"/>
  </w:num>
  <w:num w:numId="21">
    <w:abstractNumId w:val="22"/>
  </w:num>
  <w:num w:numId="22">
    <w:abstractNumId w:val="4"/>
  </w:num>
  <w:num w:numId="23">
    <w:abstractNumId w:val="24"/>
  </w:num>
  <w:num w:numId="24">
    <w:abstractNumId w:val="8"/>
  </w:num>
  <w:num w:numId="25">
    <w:abstractNumId w:val="2"/>
  </w:num>
  <w:num w:numId="26">
    <w:abstractNumId w:val="9"/>
  </w:num>
  <w:num w:numId="27">
    <w:abstractNumId w:val="16"/>
  </w:num>
  <w:num w:numId="28">
    <w:abstractNumId w:val="25"/>
  </w:num>
  <w:num w:numId="29">
    <w:abstractNumId w:val="20"/>
  </w:num>
  <w:num w:numId="30">
    <w:abstractNumId w:val="33"/>
  </w:num>
  <w:num w:numId="31">
    <w:abstractNumId w:val="6"/>
  </w:num>
  <w:num w:numId="32">
    <w:abstractNumId w:val="1"/>
  </w:num>
  <w:num w:numId="33">
    <w:abstractNumId w:val="3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5A"/>
    <w:rsid w:val="0000031B"/>
    <w:rsid w:val="000039C2"/>
    <w:rsid w:val="00003C94"/>
    <w:rsid w:val="00004116"/>
    <w:rsid w:val="00005B42"/>
    <w:rsid w:val="0001190F"/>
    <w:rsid w:val="00034ABD"/>
    <w:rsid w:val="000354F1"/>
    <w:rsid w:val="00035C11"/>
    <w:rsid w:val="00041040"/>
    <w:rsid w:val="00043699"/>
    <w:rsid w:val="000437C6"/>
    <w:rsid w:val="00044232"/>
    <w:rsid w:val="00045D8B"/>
    <w:rsid w:val="00046298"/>
    <w:rsid w:val="00046957"/>
    <w:rsid w:val="0006242F"/>
    <w:rsid w:val="0007705E"/>
    <w:rsid w:val="00077512"/>
    <w:rsid w:val="00077E28"/>
    <w:rsid w:val="00097B63"/>
    <w:rsid w:val="000B2E50"/>
    <w:rsid w:val="000B35CF"/>
    <w:rsid w:val="000B4EAD"/>
    <w:rsid w:val="000B6EC6"/>
    <w:rsid w:val="000C3CF0"/>
    <w:rsid w:val="000C62FF"/>
    <w:rsid w:val="000C6669"/>
    <w:rsid w:val="000D24BE"/>
    <w:rsid w:val="000D69B3"/>
    <w:rsid w:val="000D7B68"/>
    <w:rsid w:val="000E18C7"/>
    <w:rsid w:val="000E309F"/>
    <w:rsid w:val="000F3060"/>
    <w:rsid w:val="000F3F67"/>
    <w:rsid w:val="001065E5"/>
    <w:rsid w:val="001158BC"/>
    <w:rsid w:val="00117D45"/>
    <w:rsid w:val="001225CB"/>
    <w:rsid w:val="00123B91"/>
    <w:rsid w:val="00124481"/>
    <w:rsid w:val="001319EA"/>
    <w:rsid w:val="00133FFF"/>
    <w:rsid w:val="00134D82"/>
    <w:rsid w:val="0013602E"/>
    <w:rsid w:val="001409A7"/>
    <w:rsid w:val="00141158"/>
    <w:rsid w:val="0014270E"/>
    <w:rsid w:val="001475C2"/>
    <w:rsid w:val="001502F9"/>
    <w:rsid w:val="00150638"/>
    <w:rsid w:val="00152E4F"/>
    <w:rsid w:val="0016123C"/>
    <w:rsid w:val="00175F31"/>
    <w:rsid w:val="001829A3"/>
    <w:rsid w:val="001945EB"/>
    <w:rsid w:val="00195202"/>
    <w:rsid w:val="0019657B"/>
    <w:rsid w:val="001A3415"/>
    <w:rsid w:val="001A5B97"/>
    <w:rsid w:val="001B24AC"/>
    <w:rsid w:val="001B3CE8"/>
    <w:rsid w:val="001B4F62"/>
    <w:rsid w:val="001B6538"/>
    <w:rsid w:val="001C0E99"/>
    <w:rsid w:val="001C4A96"/>
    <w:rsid w:val="001D6DE6"/>
    <w:rsid w:val="001D78A8"/>
    <w:rsid w:val="001E1902"/>
    <w:rsid w:val="0020524C"/>
    <w:rsid w:val="00210041"/>
    <w:rsid w:val="00211F48"/>
    <w:rsid w:val="00212D5B"/>
    <w:rsid w:val="002278CC"/>
    <w:rsid w:val="00230B34"/>
    <w:rsid w:val="00231F8E"/>
    <w:rsid w:val="002340A0"/>
    <w:rsid w:val="00241B8F"/>
    <w:rsid w:val="00256A24"/>
    <w:rsid w:val="002610CC"/>
    <w:rsid w:val="002622B6"/>
    <w:rsid w:val="002654F2"/>
    <w:rsid w:val="0026603F"/>
    <w:rsid w:val="0027354B"/>
    <w:rsid w:val="002759FD"/>
    <w:rsid w:val="00281C45"/>
    <w:rsid w:val="00284643"/>
    <w:rsid w:val="00290C97"/>
    <w:rsid w:val="002910E2"/>
    <w:rsid w:val="0029188D"/>
    <w:rsid w:val="00292094"/>
    <w:rsid w:val="00295B79"/>
    <w:rsid w:val="00296835"/>
    <w:rsid w:val="002968C1"/>
    <w:rsid w:val="002A1C85"/>
    <w:rsid w:val="002A3709"/>
    <w:rsid w:val="002B0BA4"/>
    <w:rsid w:val="002C1953"/>
    <w:rsid w:val="002C2CF5"/>
    <w:rsid w:val="002D2B23"/>
    <w:rsid w:val="002E30C3"/>
    <w:rsid w:val="002E6F87"/>
    <w:rsid w:val="002F3AF2"/>
    <w:rsid w:val="002F6C79"/>
    <w:rsid w:val="00313C83"/>
    <w:rsid w:val="00314CD2"/>
    <w:rsid w:val="0031524D"/>
    <w:rsid w:val="00317EF8"/>
    <w:rsid w:val="00325C67"/>
    <w:rsid w:val="0032773F"/>
    <w:rsid w:val="00331819"/>
    <w:rsid w:val="00342BB2"/>
    <w:rsid w:val="00345DBE"/>
    <w:rsid w:val="00346F4E"/>
    <w:rsid w:val="0034749D"/>
    <w:rsid w:val="0035271A"/>
    <w:rsid w:val="003711CA"/>
    <w:rsid w:val="0037641C"/>
    <w:rsid w:val="00381CF8"/>
    <w:rsid w:val="00382A88"/>
    <w:rsid w:val="003A4389"/>
    <w:rsid w:val="003B1BD7"/>
    <w:rsid w:val="003C0735"/>
    <w:rsid w:val="003C1FE0"/>
    <w:rsid w:val="003C564C"/>
    <w:rsid w:val="003D227F"/>
    <w:rsid w:val="003D39D4"/>
    <w:rsid w:val="003D7549"/>
    <w:rsid w:val="003E1F17"/>
    <w:rsid w:val="003E2CBF"/>
    <w:rsid w:val="0040425F"/>
    <w:rsid w:val="0041039D"/>
    <w:rsid w:val="00411247"/>
    <w:rsid w:val="00415269"/>
    <w:rsid w:val="0041685C"/>
    <w:rsid w:val="00421204"/>
    <w:rsid w:val="00425FBE"/>
    <w:rsid w:val="00427BD6"/>
    <w:rsid w:val="00433561"/>
    <w:rsid w:val="00435DCE"/>
    <w:rsid w:val="0043714B"/>
    <w:rsid w:val="0043767A"/>
    <w:rsid w:val="00444853"/>
    <w:rsid w:val="00455409"/>
    <w:rsid w:val="00463157"/>
    <w:rsid w:val="0046364E"/>
    <w:rsid w:val="004710C3"/>
    <w:rsid w:val="00474AEC"/>
    <w:rsid w:val="0047657E"/>
    <w:rsid w:val="0048034B"/>
    <w:rsid w:val="00482ADD"/>
    <w:rsid w:val="00484F30"/>
    <w:rsid w:val="004941C0"/>
    <w:rsid w:val="004A4E77"/>
    <w:rsid w:val="004A53C5"/>
    <w:rsid w:val="004A7900"/>
    <w:rsid w:val="004B1377"/>
    <w:rsid w:val="004B2E8B"/>
    <w:rsid w:val="004B5249"/>
    <w:rsid w:val="004C180C"/>
    <w:rsid w:val="004C5D26"/>
    <w:rsid w:val="004C78F0"/>
    <w:rsid w:val="004D1088"/>
    <w:rsid w:val="004F6BBA"/>
    <w:rsid w:val="00502037"/>
    <w:rsid w:val="005023DA"/>
    <w:rsid w:val="005033A9"/>
    <w:rsid w:val="0051178A"/>
    <w:rsid w:val="00513873"/>
    <w:rsid w:val="005202AC"/>
    <w:rsid w:val="005220C6"/>
    <w:rsid w:val="0052434A"/>
    <w:rsid w:val="005358EE"/>
    <w:rsid w:val="005465F5"/>
    <w:rsid w:val="0054722B"/>
    <w:rsid w:val="00551713"/>
    <w:rsid w:val="0055493E"/>
    <w:rsid w:val="00556753"/>
    <w:rsid w:val="00556825"/>
    <w:rsid w:val="005622A9"/>
    <w:rsid w:val="00576EC3"/>
    <w:rsid w:val="00577E35"/>
    <w:rsid w:val="0058089E"/>
    <w:rsid w:val="005868CB"/>
    <w:rsid w:val="00586EED"/>
    <w:rsid w:val="005870C2"/>
    <w:rsid w:val="00592FF9"/>
    <w:rsid w:val="00597458"/>
    <w:rsid w:val="005A09FD"/>
    <w:rsid w:val="005A2F8F"/>
    <w:rsid w:val="005A66BE"/>
    <w:rsid w:val="005B33E1"/>
    <w:rsid w:val="005C10D8"/>
    <w:rsid w:val="005C1EA2"/>
    <w:rsid w:val="005C5753"/>
    <w:rsid w:val="005C6F36"/>
    <w:rsid w:val="005D0D9C"/>
    <w:rsid w:val="005D107D"/>
    <w:rsid w:val="005D2A78"/>
    <w:rsid w:val="005D2CAC"/>
    <w:rsid w:val="005D4211"/>
    <w:rsid w:val="005D4C13"/>
    <w:rsid w:val="005E0E2A"/>
    <w:rsid w:val="005E64E8"/>
    <w:rsid w:val="005E698A"/>
    <w:rsid w:val="005F1441"/>
    <w:rsid w:val="005F35CB"/>
    <w:rsid w:val="00600059"/>
    <w:rsid w:val="006022E4"/>
    <w:rsid w:val="00602564"/>
    <w:rsid w:val="00602E2B"/>
    <w:rsid w:val="00614C5A"/>
    <w:rsid w:val="00620972"/>
    <w:rsid w:val="006217EB"/>
    <w:rsid w:val="00623446"/>
    <w:rsid w:val="00630919"/>
    <w:rsid w:val="0063108E"/>
    <w:rsid w:val="00636DD5"/>
    <w:rsid w:val="00641171"/>
    <w:rsid w:val="00643FCA"/>
    <w:rsid w:val="00644959"/>
    <w:rsid w:val="00657427"/>
    <w:rsid w:val="00661826"/>
    <w:rsid w:val="00663255"/>
    <w:rsid w:val="0066571E"/>
    <w:rsid w:val="00667EB7"/>
    <w:rsid w:val="00671ED4"/>
    <w:rsid w:val="00674948"/>
    <w:rsid w:val="00674DEA"/>
    <w:rsid w:val="00680201"/>
    <w:rsid w:val="0068174C"/>
    <w:rsid w:val="0068247C"/>
    <w:rsid w:val="006869B1"/>
    <w:rsid w:val="006A1101"/>
    <w:rsid w:val="006A3303"/>
    <w:rsid w:val="006A3F84"/>
    <w:rsid w:val="006B022C"/>
    <w:rsid w:val="006B36DC"/>
    <w:rsid w:val="006B4271"/>
    <w:rsid w:val="006B4D9B"/>
    <w:rsid w:val="006B5ADA"/>
    <w:rsid w:val="006B60B2"/>
    <w:rsid w:val="006C5818"/>
    <w:rsid w:val="006D3BD7"/>
    <w:rsid w:val="006D689F"/>
    <w:rsid w:val="006D72F4"/>
    <w:rsid w:val="006D7EAF"/>
    <w:rsid w:val="006E6921"/>
    <w:rsid w:val="006F05B6"/>
    <w:rsid w:val="006F080B"/>
    <w:rsid w:val="006F3BF6"/>
    <w:rsid w:val="00700C26"/>
    <w:rsid w:val="00712A82"/>
    <w:rsid w:val="00717FC8"/>
    <w:rsid w:val="00721FFF"/>
    <w:rsid w:val="00733AB1"/>
    <w:rsid w:val="00741CD6"/>
    <w:rsid w:val="0074789A"/>
    <w:rsid w:val="00747E61"/>
    <w:rsid w:val="007514BD"/>
    <w:rsid w:val="00751BE6"/>
    <w:rsid w:val="007555F5"/>
    <w:rsid w:val="00755F31"/>
    <w:rsid w:val="00757B9F"/>
    <w:rsid w:val="007612A5"/>
    <w:rsid w:val="00764AF9"/>
    <w:rsid w:val="00775E48"/>
    <w:rsid w:val="007764BD"/>
    <w:rsid w:val="00776684"/>
    <w:rsid w:val="007769F1"/>
    <w:rsid w:val="00782ED9"/>
    <w:rsid w:val="007949F7"/>
    <w:rsid w:val="00797466"/>
    <w:rsid w:val="00797870"/>
    <w:rsid w:val="007A5328"/>
    <w:rsid w:val="007B02AB"/>
    <w:rsid w:val="007B0EDE"/>
    <w:rsid w:val="007B174F"/>
    <w:rsid w:val="007C4D8D"/>
    <w:rsid w:val="007E105E"/>
    <w:rsid w:val="007E1C6D"/>
    <w:rsid w:val="007E3692"/>
    <w:rsid w:val="007F2B10"/>
    <w:rsid w:val="00800623"/>
    <w:rsid w:val="00801C05"/>
    <w:rsid w:val="00805498"/>
    <w:rsid w:val="00807112"/>
    <w:rsid w:val="008145A3"/>
    <w:rsid w:val="00821FFF"/>
    <w:rsid w:val="00822104"/>
    <w:rsid w:val="008234B0"/>
    <w:rsid w:val="00832433"/>
    <w:rsid w:val="00841197"/>
    <w:rsid w:val="008519DE"/>
    <w:rsid w:val="00851BFB"/>
    <w:rsid w:val="008569C2"/>
    <w:rsid w:val="0086011A"/>
    <w:rsid w:val="00860639"/>
    <w:rsid w:val="0086438E"/>
    <w:rsid w:val="00867829"/>
    <w:rsid w:val="00884692"/>
    <w:rsid w:val="00887882"/>
    <w:rsid w:val="008A1E43"/>
    <w:rsid w:val="008A38ED"/>
    <w:rsid w:val="008A5D18"/>
    <w:rsid w:val="008B5D6F"/>
    <w:rsid w:val="008C127F"/>
    <w:rsid w:val="008C1FE4"/>
    <w:rsid w:val="008C311A"/>
    <w:rsid w:val="008C3E27"/>
    <w:rsid w:val="008C4762"/>
    <w:rsid w:val="008C5941"/>
    <w:rsid w:val="008D0DB4"/>
    <w:rsid w:val="008D7071"/>
    <w:rsid w:val="008F2A1A"/>
    <w:rsid w:val="008F5F68"/>
    <w:rsid w:val="008F77EE"/>
    <w:rsid w:val="00903EA2"/>
    <w:rsid w:val="0091296B"/>
    <w:rsid w:val="00917745"/>
    <w:rsid w:val="00932DC4"/>
    <w:rsid w:val="009349AD"/>
    <w:rsid w:val="00936CCE"/>
    <w:rsid w:val="009420CE"/>
    <w:rsid w:val="00945002"/>
    <w:rsid w:val="00946073"/>
    <w:rsid w:val="00946A89"/>
    <w:rsid w:val="009514E1"/>
    <w:rsid w:val="00957F71"/>
    <w:rsid w:val="00961555"/>
    <w:rsid w:val="00964265"/>
    <w:rsid w:val="00964716"/>
    <w:rsid w:val="00970D3E"/>
    <w:rsid w:val="009746BB"/>
    <w:rsid w:val="00974911"/>
    <w:rsid w:val="00981288"/>
    <w:rsid w:val="00984B04"/>
    <w:rsid w:val="00991336"/>
    <w:rsid w:val="009932E0"/>
    <w:rsid w:val="00995CAB"/>
    <w:rsid w:val="009A1995"/>
    <w:rsid w:val="009B45B7"/>
    <w:rsid w:val="009B662A"/>
    <w:rsid w:val="009C1FB5"/>
    <w:rsid w:val="009C35FD"/>
    <w:rsid w:val="009D5755"/>
    <w:rsid w:val="009F4F9B"/>
    <w:rsid w:val="009F6D0F"/>
    <w:rsid w:val="009F6EA0"/>
    <w:rsid w:val="00A15B28"/>
    <w:rsid w:val="00A22455"/>
    <w:rsid w:val="00A276DE"/>
    <w:rsid w:val="00A40105"/>
    <w:rsid w:val="00A4104D"/>
    <w:rsid w:val="00A43FB8"/>
    <w:rsid w:val="00A748CE"/>
    <w:rsid w:val="00A86D7C"/>
    <w:rsid w:val="00A87880"/>
    <w:rsid w:val="00A92AFA"/>
    <w:rsid w:val="00A94F0E"/>
    <w:rsid w:val="00A96D37"/>
    <w:rsid w:val="00A97325"/>
    <w:rsid w:val="00AA3B67"/>
    <w:rsid w:val="00AA5D40"/>
    <w:rsid w:val="00AA6BC6"/>
    <w:rsid w:val="00AB125C"/>
    <w:rsid w:val="00AB134C"/>
    <w:rsid w:val="00AB1E6F"/>
    <w:rsid w:val="00AB2AD2"/>
    <w:rsid w:val="00AC0A58"/>
    <w:rsid w:val="00AD0D69"/>
    <w:rsid w:val="00AE04A8"/>
    <w:rsid w:val="00AE0C9F"/>
    <w:rsid w:val="00AE18B6"/>
    <w:rsid w:val="00AF26F7"/>
    <w:rsid w:val="00AF55ED"/>
    <w:rsid w:val="00B02B28"/>
    <w:rsid w:val="00B02E5D"/>
    <w:rsid w:val="00B10639"/>
    <w:rsid w:val="00B13BAF"/>
    <w:rsid w:val="00B16AFD"/>
    <w:rsid w:val="00B20334"/>
    <w:rsid w:val="00B33FAC"/>
    <w:rsid w:val="00B37343"/>
    <w:rsid w:val="00B37790"/>
    <w:rsid w:val="00B41CF0"/>
    <w:rsid w:val="00B44085"/>
    <w:rsid w:val="00B515ED"/>
    <w:rsid w:val="00B51C66"/>
    <w:rsid w:val="00B55327"/>
    <w:rsid w:val="00B6767F"/>
    <w:rsid w:val="00B70380"/>
    <w:rsid w:val="00B77ECB"/>
    <w:rsid w:val="00B86287"/>
    <w:rsid w:val="00B900A4"/>
    <w:rsid w:val="00B9122D"/>
    <w:rsid w:val="00B9352C"/>
    <w:rsid w:val="00BA69B5"/>
    <w:rsid w:val="00BB247F"/>
    <w:rsid w:val="00BB4F60"/>
    <w:rsid w:val="00BB5D8D"/>
    <w:rsid w:val="00BC19C6"/>
    <w:rsid w:val="00BC6C09"/>
    <w:rsid w:val="00BD576B"/>
    <w:rsid w:val="00BD7504"/>
    <w:rsid w:val="00BE110F"/>
    <w:rsid w:val="00BE4897"/>
    <w:rsid w:val="00BE6715"/>
    <w:rsid w:val="00C01D6C"/>
    <w:rsid w:val="00C023E5"/>
    <w:rsid w:val="00C02C70"/>
    <w:rsid w:val="00C0303A"/>
    <w:rsid w:val="00C034E4"/>
    <w:rsid w:val="00C03F81"/>
    <w:rsid w:val="00C10683"/>
    <w:rsid w:val="00C115A5"/>
    <w:rsid w:val="00C11C36"/>
    <w:rsid w:val="00C15E07"/>
    <w:rsid w:val="00C21B45"/>
    <w:rsid w:val="00C22CC5"/>
    <w:rsid w:val="00C24C4A"/>
    <w:rsid w:val="00C3119A"/>
    <w:rsid w:val="00C33DB9"/>
    <w:rsid w:val="00C37B38"/>
    <w:rsid w:val="00C42244"/>
    <w:rsid w:val="00C43BA1"/>
    <w:rsid w:val="00C519FB"/>
    <w:rsid w:val="00C5388E"/>
    <w:rsid w:val="00C5399C"/>
    <w:rsid w:val="00C53D55"/>
    <w:rsid w:val="00C54A02"/>
    <w:rsid w:val="00C55898"/>
    <w:rsid w:val="00C625D2"/>
    <w:rsid w:val="00C65E21"/>
    <w:rsid w:val="00C763A8"/>
    <w:rsid w:val="00C80DA0"/>
    <w:rsid w:val="00C80DEC"/>
    <w:rsid w:val="00C823CA"/>
    <w:rsid w:val="00C82FF8"/>
    <w:rsid w:val="00C83881"/>
    <w:rsid w:val="00C85E56"/>
    <w:rsid w:val="00C85EB8"/>
    <w:rsid w:val="00C87647"/>
    <w:rsid w:val="00C949A0"/>
    <w:rsid w:val="00C95938"/>
    <w:rsid w:val="00CA009A"/>
    <w:rsid w:val="00CA2BD7"/>
    <w:rsid w:val="00CA2C18"/>
    <w:rsid w:val="00CB685A"/>
    <w:rsid w:val="00CB7778"/>
    <w:rsid w:val="00CC0647"/>
    <w:rsid w:val="00CC32C2"/>
    <w:rsid w:val="00CD3DEB"/>
    <w:rsid w:val="00CD4CDF"/>
    <w:rsid w:val="00CE0734"/>
    <w:rsid w:val="00CE6317"/>
    <w:rsid w:val="00CF53FD"/>
    <w:rsid w:val="00D06F46"/>
    <w:rsid w:val="00D13C6E"/>
    <w:rsid w:val="00D14A24"/>
    <w:rsid w:val="00D15A0F"/>
    <w:rsid w:val="00D2023D"/>
    <w:rsid w:val="00D203B6"/>
    <w:rsid w:val="00D2148E"/>
    <w:rsid w:val="00D232FE"/>
    <w:rsid w:val="00D31025"/>
    <w:rsid w:val="00D3246B"/>
    <w:rsid w:val="00D44707"/>
    <w:rsid w:val="00D45EA2"/>
    <w:rsid w:val="00D46712"/>
    <w:rsid w:val="00D53FE0"/>
    <w:rsid w:val="00D55001"/>
    <w:rsid w:val="00D55CD0"/>
    <w:rsid w:val="00D6588B"/>
    <w:rsid w:val="00D65C7D"/>
    <w:rsid w:val="00D67411"/>
    <w:rsid w:val="00D70FED"/>
    <w:rsid w:val="00D76D82"/>
    <w:rsid w:val="00D81E36"/>
    <w:rsid w:val="00D85147"/>
    <w:rsid w:val="00D911B9"/>
    <w:rsid w:val="00D94C27"/>
    <w:rsid w:val="00DA42D8"/>
    <w:rsid w:val="00DA60F1"/>
    <w:rsid w:val="00DA6FFD"/>
    <w:rsid w:val="00DB23CC"/>
    <w:rsid w:val="00DB32CD"/>
    <w:rsid w:val="00DB4390"/>
    <w:rsid w:val="00DB4C92"/>
    <w:rsid w:val="00DC265A"/>
    <w:rsid w:val="00DC36F0"/>
    <w:rsid w:val="00DD3ADA"/>
    <w:rsid w:val="00DD75E2"/>
    <w:rsid w:val="00DE00E8"/>
    <w:rsid w:val="00DE24C3"/>
    <w:rsid w:val="00DE5642"/>
    <w:rsid w:val="00DF6AF3"/>
    <w:rsid w:val="00DF7BBF"/>
    <w:rsid w:val="00E00293"/>
    <w:rsid w:val="00E024D3"/>
    <w:rsid w:val="00E02F3D"/>
    <w:rsid w:val="00E1064F"/>
    <w:rsid w:val="00E10F4F"/>
    <w:rsid w:val="00E13BB9"/>
    <w:rsid w:val="00E15EB1"/>
    <w:rsid w:val="00E160BE"/>
    <w:rsid w:val="00E17116"/>
    <w:rsid w:val="00E206FC"/>
    <w:rsid w:val="00E242E3"/>
    <w:rsid w:val="00E25FD1"/>
    <w:rsid w:val="00E27FC1"/>
    <w:rsid w:val="00E44981"/>
    <w:rsid w:val="00E4547E"/>
    <w:rsid w:val="00E5013C"/>
    <w:rsid w:val="00E6276F"/>
    <w:rsid w:val="00E6296F"/>
    <w:rsid w:val="00E6598C"/>
    <w:rsid w:val="00E66360"/>
    <w:rsid w:val="00E84C44"/>
    <w:rsid w:val="00E91411"/>
    <w:rsid w:val="00E9192B"/>
    <w:rsid w:val="00EA4BFD"/>
    <w:rsid w:val="00EB13D7"/>
    <w:rsid w:val="00EB27F9"/>
    <w:rsid w:val="00EB5753"/>
    <w:rsid w:val="00EC0520"/>
    <w:rsid w:val="00EC2717"/>
    <w:rsid w:val="00ED320E"/>
    <w:rsid w:val="00ED78AA"/>
    <w:rsid w:val="00EE0EFE"/>
    <w:rsid w:val="00EE5891"/>
    <w:rsid w:val="00EE71A8"/>
    <w:rsid w:val="00EF0F7B"/>
    <w:rsid w:val="00EF64D8"/>
    <w:rsid w:val="00F02884"/>
    <w:rsid w:val="00F039B5"/>
    <w:rsid w:val="00F05AC2"/>
    <w:rsid w:val="00F06838"/>
    <w:rsid w:val="00F0708A"/>
    <w:rsid w:val="00F0764B"/>
    <w:rsid w:val="00F1019B"/>
    <w:rsid w:val="00F14AB4"/>
    <w:rsid w:val="00F14F24"/>
    <w:rsid w:val="00F2225B"/>
    <w:rsid w:val="00F3720D"/>
    <w:rsid w:val="00F41905"/>
    <w:rsid w:val="00F431CD"/>
    <w:rsid w:val="00F47C5B"/>
    <w:rsid w:val="00F50C53"/>
    <w:rsid w:val="00F5126C"/>
    <w:rsid w:val="00F51319"/>
    <w:rsid w:val="00F543A7"/>
    <w:rsid w:val="00F64668"/>
    <w:rsid w:val="00F722DC"/>
    <w:rsid w:val="00F72DC5"/>
    <w:rsid w:val="00F75683"/>
    <w:rsid w:val="00F812F3"/>
    <w:rsid w:val="00F85425"/>
    <w:rsid w:val="00F86082"/>
    <w:rsid w:val="00F93BD1"/>
    <w:rsid w:val="00FA2EE8"/>
    <w:rsid w:val="00FA3B93"/>
    <w:rsid w:val="00FA613D"/>
    <w:rsid w:val="00FB3A00"/>
    <w:rsid w:val="00FC136F"/>
    <w:rsid w:val="00FC504F"/>
    <w:rsid w:val="00FD0D00"/>
    <w:rsid w:val="00FE3C45"/>
    <w:rsid w:val="00FF128E"/>
    <w:rsid w:val="00FF1AB2"/>
    <w:rsid w:val="00FF2D72"/>
    <w:rsid w:val="00FF308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813A8"/>
  <w15:docId w15:val="{3B8F58A3-CC38-4435-990C-55E0A34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A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94C2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94C27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D94C27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D94C27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94C27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94C27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94C27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D94C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D94C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4C27"/>
    <w:rPr>
      <w:rFonts w:cs="Times New Roman"/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94C27"/>
    <w:rPr>
      <w:rFonts w:cs="Times New Roman"/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94C27"/>
    <w:rPr>
      <w:rFonts w:cs="Times New Roman"/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94C27"/>
    <w:rPr>
      <w:rFonts w:cs="Times New Roman"/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94C27"/>
    <w:rPr>
      <w:rFonts w:cs="Times New Roman"/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94C27"/>
    <w:rPr>
      <w:rFonts w:cs="Times New Roman"/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99"/>
    <w:qFormat/>
    <w:rsid w:val="00D94C27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99"/>
    <w:qFormat/>
    <w:rsid w:val="00D94C27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D94C27"/>
    <w:rPr>
      <w:rFonts w:cs="Times New Roman"/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D94C2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94C27"/>
    <w:rPr>
      <w:rFonts w:cs="Times New Roman"/>
      <w:caps/>
      <w:color w:val="595959"/>
      <w:spacing w:val="10"/>
      <w:sz w:val="24"/>
      <w:szCs w:val="24"/>
    </w:rPr>
  </w:style>
  <w:style w:type="character" w:styleId="a8">
    <w:name w:val="Strong"/>
    <w:basedOn w:val="a0"/>
    <w:uiPriority w:val="99"/>
    <w:qFormat/>
    <w:rsid w:val="00D94C27"/>
    <w:rPr>
      <w:rFonts w:cs="Times New Roman"/>
      <w:b/>
    </w:rPr>
  </w:style>
  <w:style w:type="character" w:styleId="a9">
    <w:name w:val="Emphasis"/>
    <w:basedOn w:val="a0"/>
    <w:uiPriority w:val="99"/>
    <w:qFormat/>
    <w:rsid w:val="00D94C27"/>
    <w:rPr>
      <w:rFonts w:cs="Times New Roman"/>
      <w:caps/>
      <w:color w:val="243F60"/>
      <w:spacing w:val="5"/>
    </w:rPr>
  </w:style>
  <w:style w:type="paragraph" w:styleId="aa">
    <w:name w:val="No Spacing"/>
    <w:basedOn w:val="a"/>
    <w:link w:val="ab"/>
    <w:uiPriority w:val="99"/>
    <w:qFormat/>
    <w:rsid w:val="00D94C27"/>
    <w:pPr>
      <w:spacing w:before="0" w:after="0" w:line="240" w:lineRule="auto"/>
    </w:pPr>
  </w:style>
  <w:style w:type="paragraph" w:styleId="ac">
    <w:name w:val="List Paragraph"/>
    <w:basedOn w:val="a"/>
    <w:uiPriority w:val="99"/>
    <w:qFormat/>
    <w:rsid w:val="00D94C2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94C2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94C27"/>
    <w:rPr>
      <w:rFonts w:cs="Times New Roman"/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99"/>
    <w:qFormat/>
    <w:rsid w:val="00D94C27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D94C27"/>
    <w:rPr>
      <w:rFonts w:cs="Times New Roman"/>
      <w:i/>
      <w:iCs/>
      <w:color w:val="4F81BD"/>
      <w:sz w:val="20"/>
      <w:szCs w:val="20"/>
    </w:rPr>
  </w:style>
  <w:style w:type="character" w:styleId="af">
    <w:name w:val="Subtle Emphasis"/>
    <w:basedOn w:val="a0"/>
    <w:uiPriority w:val="99"/>
    <w:qFormat/>
    <w:rsid w:val="00D94C27"/>
    <w:rPr>
      <w:i/>
      <w:color w:val="243F60"/>
    </w:rPr>
  </w:style>
  <w:style w:type="character" w:styleId="af0">
    <w:name w:val="Intense Emphasis"/>
    <w:basedOn w:val="a0"/>
    <w:uiPriority w:val="99"/>
    <w:qFormat/>
    <w:rsid w:val="00D94C27"/>
    <w:rPr>
      <w:b/>
      <w:caps/>
      <w:color w:val="243F60"/>
      <w:spacing w:val="10"/>
    </w:rPr>
  </w:style>
  <w:style w:type="character" w:styleId="af1">
    <w:name w:val="Subtle Reference"/>
    <w:basedOn w:val="a0"/>
    <w:uiPriority w:val="99"/>
    <w:qFormat/>
    <w:rsid w:val="00D94C27"/>
    <w:rPr>
      <w:b/>
      <w:color w:val="4F81BD"/>
    </w:rPr>
  </w:style>
  <w:style w:type="character" w:styleId="af2">
    <w:name w:val="Intense Reference"/>
    <w:basedOn w:val="a0"/>
    <w:uiPriority w:val="99"/>
    <w:qFormat/>
    <w:rsid w:val="00D94C27"/>
    <w:rPr>
      <w:b/>
      <w:i/>
      <w:caps/>
      <w:color w:val="4F81BD"/>
    </w:rPr>
  </w:style>
  <w:style w:type="character" w:styleId="af3">
    <w:name w:val="Book Title"/>
    <w:basedOn w:val="a0"/>
    <w:uiPriority w:val="99"/>
    <w:qFormat/>
    <w:rsid w:val="00D94C27"/>
    <w:rPr>
      <w:b/>
      <w:i/>
      <w:spacing w:val="9"/>
    </w:rPr>
  </w:style>
  <w:style w:type="paragraph" w:styleId="af4">
    <w:name w:val="TOC Heading"/>
    <w:basedOn w:val="1"/>
    <w:next w:val="a"/>
    <w:uiPriority w:val="99"/>
    <w:qFormat/>
    <w:rsid w:val="00D94C27"/>
    <w:pPr>
      <w:outlineLvl w:val="9"/>
    </w:pPr>
  </w:style>
  <w:style w:type="character" w:customStyle="1" w:styleId="ab">
    <w:name w:val="Без интервала Знак"/>
    <w:basedOn w:val="a0"/>
    <w:link w:val="aa"/>
    <w:uiPriority w:val="99"/>
    <w:locked/>
    <w:rsid w:val="00D94C27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C476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C4762"/>
    <w:pPr>
      <w:widowControl w:val="0"/>
      <w:spacing w:before="0" w:after="0" w:line="240" w:lineRule="auto"/>
    </w:pPr>
    <w:rPr>
      <w:sz w:val="22"/>
      <w:szCs w:val="22"/>
    </w:rPr>
  </w:style>
  <w:style w:type="paragraph" w:styleId="af5">
    <w:name w:val="header"/>
    <w:basedOn w:val="a"/>
    <w:link w:val="af6"/>
    <w:uiPriority w:val="99"/>
    <w:rsid w:val="00614C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14C5A"/>
    <w:rPr>
      <w:rFonts w:cs="Times New Roman"/>
      <w:sz w:val="20"/>
      <w:szCs w:val="20"/>
    </w:rPr>
  </w:style>
  <w:style w:type="paragraph" w:styleId="af7">
    <w:name w:val="footer"/>
    <w:basedOn w:val="a"/>
    <w:link w:val="af8"/>
    <w:uiPriority w:val="99"/>
    <w:rsid w:val="00614C5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614C5A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rsid w:val="00D310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D31025"/>
    <w:rPr>
      <w:rFonts w:ascii="Segoe UI" w:hAnsi="Segoe UI" w:cs="Segoe UI"/>
      <w:sz w:val="18"/>
      <w:szCs w:val="18"/>
    </w:rPr>
  </w:style>
  <w:style w:type="table" w:styleId="afb">
    <w:name w:val="Table Grid"/>
    <w:basedOn w:val="a1"/>
    <w:uiPriority w:val="99"/>
    <w:rsid w:val="008054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848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839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Admin</dc:creator>
  <cp:keywords/>
  <dc:description/>
  <cp:lastModifiedBy>Любовь Чинакаева</cp:lastModifiedBy>
  <cp:revision>2</cp:revision>
  <cp:lastPrinted>2025-06-16T07:33:00Z</cp:lastPrinted>
  <dcterms:created xsi:type="dcterms:W3CDTF">2025-06-25T09:39:00Z</dcterms:created>
  <dcterms:modified xsi:type="dcterms:W3CDTF">2025-06-25T09:39:00Z</dcterms:modified>
</cp:coreProperties>
</file>